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824" w:rsidRPr="00933824" w:rsidRDefault="00933824" w:rsidP="00376128">
      <w:pPr>
        <w:pStyle w:val="Ttulo"/>
        <w:rPr>
          <w:rFonts w:ascii="Arial" w:hAnsi="Arial" w:cs="Arial"/>
          <w:b/>
          <w:sz w:val="32"/>
          <w:szCs w:val="32"/>
        </w:rPr>
      </w:pPr>
      <w:r w:rsidRPr="00933824">
        <w:rPr>
          <w:rFonts w:ascii="Arial" w:hAnsi="Arial" w:cs="Arial"/>
          <w:b/>
          <w:sz w:val="32"/>
          <w:szCs w:val="32"/>
        </w:rPr>
        <w:t xml:space="preserve">Modelado de </w:t>
      </w:r>
      <w:smartTag w:uri="urn:schemas-microsoft-com:office:smarttags" w:element="PersonName">
        <w:smartTagPr>
          <w:attr w:name="ProductID" w:val="la Extracci￳n"/>
        </w:smartTagPr>
        <w:r w:rsidRPr="00933824">
          <w:rPr>
            <w:rFonts w:ascii="Arial" w:hAnsi="Arial" w:cs="Arial"/>
            <w:b/>
            <w:sz w:val="32"/>
            <w:szCs w:val="32"/>
          </w:rPr>
          <w:t>la Extracción</w:t>
        </w:r>
      </w:smartTag>
      <w:r w:rsidRPr="00933824">
        <w:rPr>
          <w:rFonts w:ascii="Arial" w:hAnsi="Arial" w:cs="Arial"/>
          <w:b/>
          <w:sz w:val="32"/>
          <w:szCs w:val="32"/>
        </w:rPr>
        <w:t xml:space="preserve"> de Aceite de Clavo de Olor mediante Elementos Finitos usando ALGOR Windows</w:t>
      </w:r>
    </w:p>
    <w:p w:rsidR="00933824" w:rsidRPr="00933824" w:rsidRDefault="00933824" w:rsidP="00376128">
      <w:pPr>
        <w:pStyle w:val="Ttulo"/>
        <w:rPr>
          <w:rFonts w:ascii="Arial" w:hAnsi="Arial" w:cs="Arial"/>
          <w:b/>
          <w:sz w:val="32"/>
          <w:szCs w:val="32"/>
        </w:rPr>
      </w:pPr>
    </w:p>
    <w:p w:rsidR="00933824" w:rsidRPr="00933824" w:rsidRDefault="00933824" w:rsidP="00376128">
      <w:pPr>
        <w:pStyle w:val="Ttulo"/>
        <w:rPr>
          <w:rFonts w:ascii="Arial" w:hAnsi="Arial" w:cs="Arial"/>
          <w:b/>
          <w:bCs/>
          <w:sz w:val="20"/>
          <w:szCs w:val="20"/>
        </w:rPr>
      </w:pPr>
      <w:r w:rsidRPr="00933824">
        <w:rPr>
          <w:rFonts w:ascii="Arial" w:hAnsi="Arial" w:cs="Arial"/>
          <w:b/>
          <w:bCs/>
          <w:sz w:val="20"/>
          <w:szCs w:val="20"/>
        </w:rPr>
        <w:t>J</w:t>
      </w:r>
      <w:r w:rsidR="00F85502">
        <w:rPr>
          <w:rFonts w:ascii="Arial" w:hAnsi="Arial" w:cs="Arial"/>
          <w:b/>
          <w:bCs/>
          <w:sz w:val="20"/>
          <w:szCs w:val="20"/>
        </w:rPr>
        <w:t xml:space="preserve">orge </w:t>
      </w:r>
      <w:r w:rsidRPr="00933824">
        <w:rPr>
          <w:rFonts w:ascii="Arial" w:hAnsi="Arial" w:cs="Arial"/>
          <w:b/>
          <w:bCs/>
          <w:sz w:val="20"/>
          <w:szCs w:val="20"/>
        </w:rPr>
        <w:t>A. Autor</w:t>
      </w:r>
      <w:r w:rsidR="00F85502">
        <w:rPr>
          <w:rFonts w:ascii="Arial" w:hAnsi="Arial" w:cs="Arial"/>
          <w:b/>
          <w:bCs/>
          <w:sz w:val="20"/>
          <w:szCs w:val="20"/>
        </w:rPr>
        <w:t>uno</w:t>
      </w:r>
      <w:r w:rsidRPr="00933824">
        <w:rPr>
          <w:rFonts w:ascii="Arial" w:hAnsi="Arial" w:cs="Arial"/>
          <w:b/>
          <w:bCs/>
          <w:sz w:val="20"/>
          <w:szCs w:val="20"/>
          <w:vertAlign w:val="superscript"/>
        </w:rPr>
        <w:t xml:space="preserve">1,2 </w:t>
      </w:r>
      <w:r w:rsidRPr="00933824">
        <w:rPr>
          <w:rFonts w:ascii="Arial" w:hAnsi="Arial" w:cs="Arial"/>
          <w:b/>
          <w:bCs/>
          <w:sz w:val="20"/>
          <w:szCs w:val="20"/>
        </w:rPr>
        <w:t xml:space="preserve"> y  D</w:t>
      </w:r>
      <w:r w:rsidR="00F85502">
        <w:rPr>
          <w:rFonts w:ascii="Arial" w:hAnsi="Arial" w:cs="Arial"/>
          <w:b/>
          <w:bCs/>
          <w:sz w:val="20"/>
          <w:szCs w:val="20"/>
        </w:rPr>
        <w:t xml:space="preserve">aniel </w:t>
      </w:r>
      <w:r w:rsidRPr="00933824">
        <w:rPr>
          <w:rFonts w:ascii="Arial" w:hAnsi="Arial" w:cs="Arial"/>
          <w:b/>
          <w:bCs/>
          <w:sz w:val="20"/>
          <w:szCs w:val="20"/>
        </w:rPr>
        <w:t>M. Autor</w:t>
      </w:r>
      <w:r w:rsidR="00F85502">
        <w:rPr>
          <w:rFonts w:ascii="Arial" w:hAnsi="Arial" w:cs="Arial"/>
          <w:b/>
          <w:bCs/>
          <w:sz w:val="20"/>
          <w:szCs w:val="20"/>
        </w:rPr>
        <w:t>d</w:t>
      </w:r>
      <w:r w:rsidRPr="00933824">
        <w:rPr>
          <w:rFonts w:ascii="Arial" w:hAnsi="Arial" w:cs="Arial"/>
          <w:b/>
          <w:bCs/>
          <w:sz w:val="20"/>
          <w:szCs w:val="20"/>
        </w:rPr>
        <w:t>os</w:t>
      </w:r>
      <w:r w:rsidRPr="00933824">
        <w:rPr>
          <w:rFonts w:ascii="Arial" w:hAnsi="Arial" w:cs="Arial"/>
          <w:b/>
          <w:bCs/>
          <w:sz w:val="20"/>
          <w:szCs w:val="20"/>
          <w:vertAlign w:val="superscript"/>
        </w:rPr>
        <w:t>1</w:t>
      </w:r>
    </w:p>
    <w:p w:rsidR="00933824" w:rsidRPr="00933824" w:rsidRDefault="00933824" w:rsidP="00376128">
      <w:pPr>
        <w:widowControl w:val="0"/>
        <w:jc w:val="center"/>
        <w:rPr>
          <w:rFonts w:ascii="Arial" w:hAnsi="Arial" w:cs="Arial"/>
          <w:color w:val="000000"/>
        </w:rPr>
      </w:pPr>
      <w:r w:rsidRPr="00933824">
        <w:rPr>
          <w:rFonts w:ascii="Arial" w:hAnsi="Arial" w:cs="Arial"/>
          <w:color w:val="000000"/>
        </w:rPr>
        <w:t xml:space="preserve">(1) Facultad de Ingeniería, </w:t>
      </w:r>
      <w:r w:rsidR="00F85502">
        <w:rPr>
          <w:rFonts w:ascii="Arial" w:hAnsi="Arial" w:cs="Arial"/>
          <w:color w:val="000000"/>
        </w:rPr>
        <w:t xml:space="preserve">Dpto. de Ingeniería Numérica, </w:t>
      </w:r>
      <w:r w:rsidRPr="00933824">
        <w:rPr>
          <w:rFonts w:ascii="Arial" w:hAnsi="Arial" w:cs="Arial"/>
          <w:color w:val="000000"/>
        </w:rPr>
        <w:t>Univ. del Arboli</w:t>
      </w:r>
      <w:r w:rsidR="00F85502">
        <w:rPr>
          <w:rFonts w:ascii="Arial" w:hAnsi="Arial" w:cs="Arial"/>
          <w:color w:val="000000"/>
        </w:rPr>
        <w:t>to, Casilla 333, Rotonda-Chile</w:t>
      </w:r>
    </w:p>
    <w:p w:rsidR="00F85502" w:rsidRDefault="00933824" w:rsidP="00376128">
      <w:pPr>
        <w:widowControl w:val="0"/>
        <w:jc w:val="center"/>
        <w:rPr>
          <w:rFonts w:ascii="Arial" w:hAnsi="Arial" w:cs="Arial"/>
          <w:color w:val="000000"/>
        </w:rPr>
      </w:pPr>
      <w:r w:rsidRPr="00933824">
        <w:rPr>
          <w:rFonts w:ascii="Arial" w:hAnsi="Arial" w:cs="Arial"/>
          <w:color w:val="000000"/>
        </w:rPr>
        <w:t xml:space="preserve">(2) Centro de Investigación Numérica, </w:t>
      </w:r>
      <w:r w:rsidR="00F85502">
        <w:rPr>
          <w:rFonts w:ascii="Arial" w:hAnsi="Arial" w:cs="Arial"/>
          <w:color w:val="000000"/>
        </w:rPr>
        <w:t>Grupo de Estudios Avanzados, Casilla 712, Rotonda-Chile</w:t>
      </w:r>
    </w:p>
    <w:p w:rsidR="00933824" w:rsidRPr="00F85502" w:rsidRDefault="00933824" w:rsidP="00376128">
      <w:pPr>
        <w:widowControl w:val="0"/>
        <w:jc w:val="center"/>
        <w:rPr>
          <w:rFonts w:ascii="Arial" w:hAnsi="Arial" w:cs="Arial"/>
          <w:color w:val="000000"/>
          <w:lang w:val="pt-BR"/>
        </w:rPr>
      </w:pPr>
      <w:r w:rsidRPr="00F85502">
        <w:rPr>
          <w:rFonts w:ascii="Arial" w:hAnsi="Arial" w:cs="Arial"/>
          <w:color w:val="000000"/>
          <w:lang w:val="pt-BR"/>
        </w:rPr>
        <w:t xml:space="preserve">E-mail: </w:t>
      </w:r>
      <w:hyperlink r:id="rId7" w:history="1">
        <w:r w:rsidR="00F85502" w:rsidRPr="00F85502">
          <w:rPr>
            <w:rStyle w:val="Hipervnculo"/>
            <w:rFonts w:ascii="Arial" w:hAnsi="Arial" w:cs="Arial"/>
            <w:color w:val="000000"/>
            <w:u w:val="none"/>
            <w:lang w:val="pt-BR"/>
          </w:rPr>
          <w:t>jautoruno@uarbolito.cl</w:t>
        </w:r>
      </w:hyperlink>
      <w:r w:rsidRPr="00F85502">
        <w:rPr>
          <w:rFonts w:ascii="Arial" w:hAnsi="Arial" w:cs="Arial"/>
          <w:color w:val="000000"/>
          <w:lang w:val="pt-BR"/>
        </w:rPr>
        <w:t xml:space="preserve">; </w:t>
      </w:r>
      <w:r w:rsidR="00F85502" w:rsidRPr="00F85502">
        <w:rPr>
          <w:rFonts w:ascii="Arial" w:hAnsi="Arial" w:cs="Arial"/>
          <w:color w:val="000000"/>
          <w:lang w:val="pt-BR"/>
        </w:rPr>
        <w:t>dmautordos</w:t>
      </w:r>
      <w:hyperlink r:id="rId8" w:history="1">
        <w:r w:rsidR="00F85502" w:rsidRPr="00F85502">
          <w:rPr>
            <w:rStyle w:val="Hipervnculo"/>
            <w:rFonts w:ascii="Arial" w:hAnsi="Arial" w:cs="Arial"/>
            <w:color w:val="000000"/>
            <w:u w:val="none"/>
            <w:lang w:val="pt-BR"/>
          </w:rPr>
          <w:t>@cin.cl</w:t>
        </w:r>
      </w:hyperlink>
    </w:p>
    <w:p w:rsidR="00933824" w:rsidRPr="00F85502" w:rsidRDefault="00933824">
      <w:pPr>
        <w:jc w:val="both"/>
        <w:rPr>
          <w:rFonts w:ascii="Arial" w:hAnsi="Arial" w:cs="Arial"/>
          <w:b/>
          <w:lang w:val="pt-BR"/>
        </w:rPr>
      </w:pPr>
    </w:p>
    <w:p w:rsidR="00933824" w:rsidRPr="00513B78" w:rsidRDefault="00933824">
      <w:pPr>
        <w:pStyle w:val="BodyText21"/>
        <w:widowControl/>
        <w:rPr>
          <w:rFonts w:cs="Arial"/>
          <w:sz w:val="20"/>
          <w:lang w:val="es-CL"/>
        </w:rPr>
      </w:pPr>
      <w:r w:rsidRPr="00513B78">
        <w:rPr>
          <w:rFonts w:cs="Arial"/>
          <w:sz w:val="20"/>
          <w:lang w:val="es-CL"/>
        </w:rPr>
        <w:t>Resumen</w:t>
      </w:r>
    </w:p>
    <w:p w:rsidR="00933824" w:rsidRPr="00513B78" w:rsidRDefault="00933824">
      <w:pPr>
        <w:pStyle w:val="Ttulo"/>
        <w:jc w:val="both"/>
        <w:rPr>
          <w:rFonts w:ascii="Arial" w:hAnsi="Arial" w:cs="Arial"/>
          <w:b/>
          <w:sz w:val="20"/>
          <w:szCs w:val="20"/>
          <w:lang w:val="es-CL"/>
        </w:rPr>
      </w:pPr>
    </w:p>
    <w:p w:rsidR="00933824" w:rsidRDefault="00933824">
      <w:pPr>
        <w:pStyle w:val="Textoindependiente21"/>
        <w:jc w:val="both"/>
        <w:rPr>
          <w:rFonts w:cs="Arial"/>
          <w:bCs/>
          <w:sz w:val="20"/>
        </w:rPr>
      </w:pPr>
      <w:r w:rsidRPr="00933824">
        <w:rPr>
          <w:rFonts w:cs="Arial"/>
          <w:bCs/>
          <w:sz w:val="20"/>
        </w:rPr>
        <w:t xml:space="preserve">Se ha aplicado el software Algor Windows, al proceso de extracción del aceite de clavo de olor, para determinar </w:t>
      </w:r>
      <w:r w:rsidRPr="00933824">
        <w:rPr>
          <w:rFonts w:cs="Arial"/>
          <w:bCs/>
          <w:sz w:val="20"/>
          <w:lang w:val="es-ES"/>
        </w:rPr>
        <w:t>el coeficiente de difusión de materia</w:t>
      </w:r>
      <w:r w:rsidRPr="00933824">
        <w:rPr>
          <w:rFonts w:cs="Arial"/>
          <w:bCs/>
          <w:sz w:val="20"/>
        </w:rPr>
        <w:t>. Se realiza una analogía entre transferencia de calor para lo que está diseñado Algor y transferencia de materia, que se requiere para determinar el coeficiente de difusión, asociando las distintas variables involucradas en las ecuaciones de balance. Se han obtenido de la literatura algunas propiedades requeridas por la simulación, tal como la concentración en función de la posición en la columna (Zapata, 1998), y se han introducido suposiciones físicamente razonables para formular el modelo y las condiciones iniciales y de contorno requeridas. El estudio muestra que el programa Algor, diseñado para otros fines, permite realizar aplicaciones en el campo de la transferencia de materia, como es la extracción del aceite del clavo de olor.</w:t>
      </w:r>
    </w:p>
    <w:p w:rsidR="003D5EED" w:rsidRDefault="003D5EED">
      <w:pPr>
        <w:pStyle w:val="Textoindependiente21"/>
        <w:jc w:val="both"/>
        <w:rPr>
          <w:rFonts w:cs="Arial"/>
          <w:bCs/>
          <w:sz w:val="20"/>
        </w:rPr>
      </w:pPr>
    </w:p>
    <w:p w:rsidR="003D5EED" w:rsidRPr="003D5EED" w:rsidRDefault="003D5EED" w:rsidP="003D5EED">
      <w:pPr>
        <w:pStyle w:val="Ttulo9"/>
        <w:rPr>
          <w:iCs w:val="0"/>
          <w:sz w:val="20"/>
        </w:rPr>
      </w:pPr>
      <w:r w:rsidRPr="003D5EED">
        <w:rPr>
          <w:iCs w:val="0"/>
          <w:sz w:val="20"/>
        </w:rPr>
        <w:t xml:space="preserve">Palabras clave: elementos finitos; difusión; </w:t>
      </w:r>
      <w:r w:rsidRPr="003D5EED">
        <w:rPr>
          <w:sz w:val="20"/>
        </w:rPr>
        <w:t>Algor; modelado de procesos; extracción; aceite de clavo de olor</w:t>
      </w:r>
    </w:p>
    <w:p w:rsidR="00933824" w:rsidRPr="003D5EED" w:rsidRDefault="00933824">
      <w:pPr>
        <w:pStyle w:val="Textoindependiente21"/>
        <w:jc w:val="both"/>
        <w:rPr>
          <w:rFonts w:cs="Arial"/>
          <w:sz w:val="20"/>
          <w:lang w:val="es-ES"/>
        </w:rPr>
      </w:pPr>
    </w:p>
    <w:p w:rsidR="00933824" w:rsidRPr="009B7ABD" w:rsidRDefault="00933824" w:rsidP="00EB46BE">
      <w:pPr>
        <w:pStyle w:val="Ttulo2"/>
        <w:jc w:val="center"/>
        <w:rPr>
          <w:sz w:val="32"/>
          <w:szCs w:val="32"/>
          <w:lang w:val="en-US"/>
        </w:rPr>
      </w:pPr>
      <w:r w:rsidRPr="009B7ABD">
        <w:rPr>
          <w:sz w:val="32"/>
          <w:szCs w:val="32"/>
          <w:lang w:val="en-US"/>
        </w:rPr>
        <w:t>Modeling of the Extraction of Clove Oil by Finite Elements using ALGOR Windows</w:t>
      </w:r>
    </w:p>
    <w:p w:rsidR="00933824" w:rsidRPr="00933824" w:rsidRDefault="00933824">
      <w:pPr>
        <w:pStyle w:val="Piedepgina"/>
        <w:tabs>
          <w:tab w:val="clear" w:pos="4419"/>
          <w:tab w:val="clear" w:pos="8838"/>
        </w:tabs>
        <w:rPr>
          <w:rFonts w:ascii="Arial" w:hAnsi="Arial" w:cs="Arial"/>
          <w:lang w:val="en-US"/>
        </w:rPr>
      </w:pPr>
    </w:p>
    <w:p w:rsidR="00933824" w:rsidRPr="00933824" w:rsidRDefault="00933824">
      <w:pPr>
        <w:pStyle w:val="Ttulo2"/>
        <w:rPr>
          <w:lang w:val="en-US"/>
        </w:rPr>
      </w:pPr>
      <w:r w:rsidRPr="00933824">
        <w:rPr>
          <w:lang w:val="en-US"/>
        </w:rPr>
        <w:t>Abstract</w:t>
      </w:r>
    </w:p>
    <w:p w:rsidR="00933824" w:rsidRPr="00933824" w:rsidRDefault="00933824">
      <w:pPr>
        <w:rPr>
          <w:rFonts w:ascii="Arial" w:hAnsi="Arial" w:cs="Arial"/>
          <w:b/>
          <w:lang w:val="en-US"/>
        </w:rPr>
      </w:pPr>
    </w:p>
    <w:p w:rsidR="00933824" w:rsidRPr="00933824" w:rsidRDefault="00933824">
      <w:pPr>
        <w:pStyle w:val="Textoindependiente2"/>
        <w:rPr>
          <w:bCs/>
          <w:sz w:val="20"/>
          <w:lang w:val="en-US"/>
        </w:rPr>
      </w:pPr>
      <w:r w:rsidRPr="00933824">
        <w:rPr>
          <w:bCs/>
          <w:sz w:val="20"/>
          <w:lang w:val="en-US"/>
        </w:rPr>
        <w:t>The software Algor Windows has been applied to the extraction process of clove oil to determine the mass diffusion coefficient in the extraction column. An analogy between heat transfer problems, for which Algor is designed, and mass transfer, which is required to determine the diffusion coefficient, has been done to associate the different variables involved in the balance equations. Properties required for the simulation, such as the concentration as a function of position in the column, has been obtained from the literature (Zapata, 1998) and reasonable assumptions have been introduce to formulate the model and the required initial and boundary conditions. The study shows that the program Algor, although designed for other purposes, can be used in the field of mass transfer, such as the extraction of clove oil at high pressure.</w:t>
      </w:r>
    </w:p>
    <w:p w:rsidR="00933824" w:rsidRPr="00933824" w:rsidRDefault="00933824">
      <w:pPr>
        <w:jc w:val="both"/>
        <w:rPr>
          <w:rFonts w:ascii="Arial" w:hAnsi="Arial" w:cs="Arial"/>
          <w:lang w:val="en-US"/>
        </w:rPr>
      </w:pPr>
    </w:p>
    <w:p w:rsidR="00933824" w:rsidRDefault="00933824">
      <w:pPr>
        <w:pStyle w:val="Ttulo9"/>
        <w:rPr>
          <w:sz w:val="20"/>
          <w:lang w:val="en-US"/>
        </w:rPr>
      </w:pPr>
      <w:r w:rsidRPr="00933824">
        <w:rPr>
          <w:iCs w:val="0"/>
          <w:sz w:val="20"/>
          <w:lang w:val="en-US"/>
        </w:rPr>
        <w:t xml:space="preserve">Keywords: </w:t>
      </w:r>
      <w:r w:rsidRPr="00933824">
        <w:rPr>
          <w:sz w:val="20"/>
          <w:lang w:val="en-US"/>
        </w:rPr>
        <w:t>finite elements</w:t>
      </w:r>
      <w:r w:rsidR="003D5EED">
        <w:rPr>
          <w:sz w:val="20"/>
          <w:lang w:val="en-US"/>
        </w:rPr>
        <w:t>;</w:t>
      </w:r>
      <w:r w:rsidRPr="00933824">
        <w:rPr>
          <w:sz w:val="20"/>
          <w:lang w:val="en-US"/>
        </w:rPr>
        <w:t xml:space="preserve"> diffusion</w:t>
      </w:r>
      <w:r w:rsidR="003D5EED">
        <w:rPr>
          <w:sz w:val="20"/>
          <w:lang w:val="en-US"/>
        </w:rPr>
        <w:t>;</w:t>
      </w:r>
      <w:r w:rsidRPr="00933824">
        <w:rPr>
          <w:sz w:val="20"/>
          <w:lang w:val="en-US"/>
        </w:rPr>
        <w:t xml:space="preserve"> Algor</w:t>
      </w:r>
      <w:r w:rsidR="003D5EED">
        <w:rPr>
          <w:sz w:val="20"/>
          <w:lang w:val="en-US"/>
        </w:rPr>
        <w:t>;</w:t>
      </w:r>
      <w:r w:rsidRPr="00933824">
        <w:rPr>
          <w:sz w:val="20"/>
          <w:lang w:val="en-US"/>
        </w:rPr>
        <w:t xml:space="preserve"> </w:t>
      </w:r>
      <w:r w:rsidR="003D5EED">
        <w:rPr>
          <w:sz w:val="20"/>
          <w:lang w:val="en-US"/>
        </w:rPr>
        <w:t xml:space="preserve">process </w:t>
      </w:r>
      <w:r w:rsidRPr="00933824">
        <w:rPr>
          <w:iCs w:val="0"/>
          <w:sz w:val="20"/>
          <w:lang w:val="en-US"/>
        </w:rPr>
        <w:t>m</w:t>
      </w:r>
      <w:r w:rsidRPr="00933824">
        <w:rPr>
          <w:sz w:val="20"/>
          <w:lang w:val="en-US"/>
        </w:rPr>
        <w:t>odeling</w:t>
      </w:r>
      <w:r w:rsidR="003D5EED">
        <w:rPr>
          <w:sz w:val="20"/>
          <w:lang w:val="en-US"/>
        </w:rPr>
        <w:t>;</w:t>
      </w:r>
      <w:r w:rsidRPr="00933824">
        <w:rPr>
          <w:sz w:val="20"/>
          <w:lang w:val="en-US"/>
        </w:rPr>
        <w:t xml:space="preserve"> extraction</w:t>
      </w:r>
      <w:r w:rsidR="003D5EED">
        <w:rPr>
          <w:sz w:val="20"/>
          <w:lang w:val="en-US"/>
        </w:rPr>
        <w:t>;</w:t>
      </w:r>
      <w:r w:rsidRPr="00933824">
        <w:rPr>
          <w:sz w:val="20"/>
          <w:lang w:val="en-US"/>
        </w:rPr>
        <w:t xml:space="preserve"> clove oil</w:t>
      </w:r>
    </w:p>
    <w:p w:rsidR="00DD518C" w:rsidRDefault="00DD518C" w:rsidP="00DD518C">
      <w:pPr>
        <w:rPr>
          <w:lang w:val="en-US"/>
        </w:rPr>
      </w:pPr>
    </w:p>
    <w:p w:rsidR="00DD518C" w:rsidRPr="00DD518C" w:rsidRDefault="00DD518C" w:rsidP="00DD518C">
      <w:pPr>
        <w:rPr>
          <w:lang w:val="en-US"/>
        </w:rPr>
      </w:pPr>
    </w:p>
    <w:p w:rsidR="00933824" w:rsidRPr="00933824" w:rsidRDefault="00933824">
      <w:pPr>
        <w:rPr>
          <w:rFonts w:ascii="Arial" w:hAnsi="Arial" w:cs="Arial"/>
          <w:b/>
          <w:lang w:val="en-US"/>
        </w:rPr>
      </w:pPr>
    </w:p>
    <w:p w:rsidR="009A2515" w:rsidRPr="00933824" w:rsidRDefault="009A2515">
      <w:pPr>
        <w:pStyle w:val="Ttulo"/>
        <w:rPr>
          <w:rFonts w:ascii="Arial" w:hAnsi="Arial" w:cs="Arial"/>
          <w:b/>
          <w:sz w:val="20"/>
          <w:szCs w:val="20"/>
          <w:lang w:val="en-US"/>
        </w:rPr>
      </w:pPr>
    </w:p>
    <w:p w:rsidR="009A2515" w:rsidRPr="00933824" w:rsidRDefault="009A2515">
      <w:pPr>
        <w:pStyle w:val="Ttulo"/>
        <w:rPr>
          <w:rFonts w:ascii="Arial" w:hAnsi="Arial" w:cs="Arial"/>
          <w:b/>
          <w:sz w:val="20"/>
          <w:szCs w:val="20"/>
          <w:lang w:val="en-US"/>
        </w:rPr>
      </w:pPr>
    </w:p>
    <w:p w:rsidR="009A2515" w:rsidRPr="00933824" w:rsidRDefault="009A2515">
      <w:pPr>
        <w:jc w:val="both"/>
        <w:rPr>
          <w:rFonts w:ascii="Arial" w:hAnsi="Arial" w:cs="Arial"/>
          <w:lang w:val="en-US"/>
        </w:rPr>
      </w:pPr>
    </w:p>
    <w:p w:rsidR="009A2515" w:rsidRPr="00933824" w:rsidRDefault="00933824">
      <w:pPr>
        <w:pStyle w:val="Ttulo3"/>
        <w:rPr>
          <w:bCs w:val="0"/>
          <w:caps/>
          <w:sz w:val="20"/>
        </w:rPr>
      </w:pPr>
      <w:r w:rsidRPr="00EB46BE">
        <w:rPr>
          <w:bCs w:val="0"/>
          <w:caps/>
          <w:sz w:val="20"/>
          <w:lang w:val="es-PE"/>
        </w:rPr>
        <w:br w:type="page"/>
      </w:r>
      <w:r w:rsidR="009A2515" w:rsidRPr="00933824">
        <w:rPr>
          <w:bCs w:val="0"/>
          <w:caps/>
          <w:sz w:val="20"/>
        </w:rPr>
        <w:lastRenderedPageBreak/>
        <w:t>Introducción</w:t>
      </w:r>
    </w:p>
    <w:p w:rsidR="009A2515" w:rsidRPr="00933824" w:rsidRDefault="009A2515">
      <w:pPr>
        <w:pStyle w:val="Ttulo"/>
        <w:jc w:val="both"/>
        <w:rPr>
          <w:rFonts w:ascii="Arial" w:hAnsi="Arial" w:cs="Arial"/>
          <w:bCs/>
          <w:sz w:val="20"/>
          <w:szCs w:val="20"/>
        </w:rPr>
      </w:pPr>
    </w:p>
    <w:p w:rsidR="009A2515" w:rsidRPr="00933824" w:rsidRDefault="009A2515">
      <w:pPr>
        <w:pStyle w:val="Ttulo"/>
        <w:jc w:val="both"/>
        <w:rPr>
          <w:rFonts w:ascii="Arial" w:hAnsi="Arial" w:cs="Arial"/>
          <w:bCs/>
          <w:sz w:val="20"/>
          <w:szCs w:val="20"/>
        </w:rPr>
      </w:pPr>
      <w:r w:rsidRPr="00933824">
        <w:rPr>
          <w:rFonts w:ascii="Arial" w:hAnsi="Arial" w:cs="Arial"/>
          <w:bCs/>
          <w:sz w:val="20"/>
          <w:szCs w:val="20"/>
        </w:rPr>
        <w:t>La extracción de productos naturales ha sido objeto de variados estudios, experimentales y teóricos, presentados en la literatura (</w:t>
      </w:r>
      <w:proofErr w:type="spellStart"/>
      <w:r w:rsidRPr="00933824">
        <w:rPr>
          <w:rFonts w:ascii="Arial" w:hAnsi="Arial" w:cs="Arial"/>
          <w:bCs/>
          <w:sz w:val="20"/>
          <w:szCs w:val="20"/>
          <w:lang w:val="es-ES_tradnl"/>
        </w:rPr>
        <w:t>Catchpole</w:t>
      </w:r>
      <w:proofErr w:type="spellEnd"/>
      <w:r w:rsidRPr="00933824">
        <w:rPr>
          <w:rFonts w:ascii="Arial" w:hAnsi="Arial" w:cs="Arial"/>
          <w:bCs/>
          <w:sz w:val="20"/>
          <w:szCs w:val="20"/>
        </w:rPr>
        <w:t xml:space="preserve"> y </w:t>
      </w:r>
      <w:r w:rsidRPr="00933824">
        <w:rPr>
          <w:rFonts w:ascii="Arial" w:hAnsi="Arial" w:cs="Arial"/>
          <w:bCs/>
          <w:sz w:val="20"/>
          <w:szCs w:val="20"/>
          <w:lang w:val="es-ES_tradnl"/>
        </w:rPr>
        <w:t>King,</w:t>
      </w:r>
      <w:r w:rsidRPr="00933824">
        <w:rPr>
          <w:rFonts w:ascii="Arial" w:hAnsi="Arial" w:cs="Arial"/>
          <w:bCs/>
          <w:sz w:val="20"/>
          <w:szCs w:val="20"/>
        </w:rPr>
        <w:t xml:space="preserve"> 1994; Roy et al., 1996; </w:t>
      </w:r>
      <w:proofErr w:type="spellStart"/>
      <w:r w:rsidRPr="00933824">
        <w:rPr>
          <w:rFonts w:ascii="Arial" w:hAnsi="Arial" w:cs="Arial"/>
          <w:bCs/>
          <w:sz w:val="20"/>
          <w:szCs w:val="20"/>
          <w:lang w:val="es-ES_tradnl"/>
        </w:rPr>
        <w:t>Liu</w:t>
      </w:r>
      <w:proofErr w:type="spellEnd"/>
      <w:r w:rsidRPr="00933824">
        <w:rPr>
          <w:rFonts w:ascii="Arial" w:hAnsi="Arial" w:cs="Arial"/>
          <w:bCs/>
          <w:sz w:val="20"/>
          <w:szCs w:val="20"/>
        </w:rPr>
        <w:t xml:space="preserve"> y </w:t>
      </w:r>
      <w:proofErr w:type="spellStart"/>
      <w:r w:rsidRPr="00933824">
        <w:rPr>
          <w:rFonts w:ascii="Arial" w:hAnsi="Arial" w:cs="Arial"/>
          <w:bCs/>
          <w:sz w:val="20"/>
          <w:szCs w:val="20"/>
          <w:lang w:val="es-ES_tradnl"/>
        </w:rPr>
        <w:t>Ruckenstein</w:t>
      </w:r>
      <w:proofErr w:type="spellEnd"/>
      <w:r w:rsidRPr="00933824">
        <w:rPr>
          <w:rFonts w:ascii="Arial" w:hAnsi="Arial" w:cs="Arial"/>
          <w:bCs/>
          <w:sz w:val="20"/>
          <w:szCs w:val="20"/>
          <w:lang w:val="es-ES_tradnl"/>
        </w:rPr>
        <w:t xml:space="preserve">, </w:t>
      </w:r>
      <w:r w:rsidRPr="00933824">
        <w:rPr>
          <w:rFonts w:ascii="Arial" w:hAnsi="Arial" w:cs="Arial"/>
          <w:bCs/>
          <w:sz w:val="20"/>
          <w:szCs w:val="20"/>
        </w:rPr>
        <w:t xml:space="preserve">1997; </w:t>
      </w:r>
      <w:proofErr w:type="spellStart"/>
      <w:r w:rsidRPr="00933824">
        <w:rPr>
          <w:rFonts w:ascii="Arial" w:hAnsi="Arial" w:cs="Arial"/>
          <w:bCs/>
          <w:sz w:val="20"/>
          <w:szCs w:val="20"/>
        </w:rPr>
        <w:t>Xiao-ning</w:t>
      </w:r>
      <w:proofErr w:type="spellEnd"/>
      <w:r w:rsidRPr="00933824">
        <w:rPr>
          <w:rFonts w:ascii="Arial" w:hAnsi="Arial" w:cs="Arial"/>
          <w:bCs/>
          <w:sz w:val="20"/>
          <w:szCs w:val="20"/>
        </w:rPr>
        <w:t xml:space="preserve"> et al., 2000; </w:t>
      </w:r>
      <w:proofErr w:type="spellStart"/>
      <w:r w:rsidRPr="00933824">
        <w:rPr>
          <w:rFonts w:ascii="Arial" w:hAnsi="Arial" w:cs="Arial"/>
          <w:bCs/>
          <w:sz w:val="20"/>
          <w:szCs w:val="20"/>
        </w:rPr>
        <w:t>Razeai</w:t>
      </w:r>
      <w:proofErr w:type="spellEnd"/>
      <w:r w:rsidRPr="00933824">
        <w:rPr>
          <w:rFonts w:ascii="Arial" w:hAnsi="Arial" w:cs="Arial"/>
          <w:bCs/>
          <w:sz w:val="20"/>
          <w:szCs w:val="20"/>
        </w:rPr>
        <w:t xml:space="preserve"> y </w:t>
      </w:r>
      <w:proofErr w:type="spellStart"/>
      <w:r w:rsidRPr="00933824">
        <w:rPr>
          <w:rFonts w:ascii="Arial" w:hAnsi="Arial" w:cs="Arial"/>
          <w:bCs/>
          <w:sz w:val="20"/>
          <w:szCs w:val="20"/>
        </w:rPr>
        <w:t>Temelli</w:t>
      </w:r>
      <w:proofErr w:type="spellEnd"/>
      <w:r w:rsidRPr="00933824">
        <w:rPr>
          <w:rFonts w:ascii="Arial" w:hAnsi="Arial" w:cs="Arial"/>
          <w:bCs/>
          <w:sz w:val="20"/>
          <w:szCs w:val="20"/>
        </w:rPr>
        <w:t xml:space="preserve">, 2000; </w:t>
      </w:r>
      <w:r w:rsidRPr="00933824">
        <w:rPr>
          <w:rFonts w:ascii="Arial" w:hAnsi="Arial" w:cs="Arial"/>
          <w:sz w:val="20"/>
          <w:szCs w:val="20"/>
        </w:rPr>
        <w:t xml:space="preserve">Kong y </w:t>
      </w:r>
      <w:proofErr w:type="spellStart"/>
      <w:r w:rsidRPr="00933824">
        <w:rPr>
          <w:rFonts w:ascii="Arial" w:hAnsi="Arial" w:cs="Arial"/>
          <w:sz w:val="20"/>
          <w:szCs w:val="20"/>
        </w:rPr>
        <w:t>Kagei</w:t>
      </w:r>
      <w:proofErr w:type="spellEnd"/>
      <w:r w:rsidRPr="00933824">
        <w:rPr>
          <w:rFonts w:ascii="Arial" w:hAnsi="Arial" w:cs="Arial"/>
          <w:sz w:val="20"/>
          <w:szCs w:val="20"/>
        </w:rPr>
        <w:t xml:space="preserve">, </w:t>
      </w:r>
      <w:r w:rsidRPr="00933824">
        <w:rPr>
          <w:rFonts w:ascii="Arial" w:hAnsi="Arial" w:cs="Arial"/>
          <w:bCs/>
          <w:sz w:val="20"/>
          <w:szCs w:val="20"/>
        </w:rPr>
        <w:t xml:space="preserve">2003). Varios estudios han mostrado también que el conocimiento de la </w:t>
      </w:r>
      <w:proofErr w:type="spellStart"/>
      <w:r w:rsidRPr="00933824">
        <w:rPr>
          <w:rFonts w:ascii="Arial" w:hAnsi="Arial" w:cs="Arial"/>
          <w:bCs/>
          <w:sz w:val="20"/>
          <w:szCs w:val="20"/>
        </w:rPr>
        <w:t>difusividad</w:t>
      </w:r>
      <w:proofErr w:type="spellEnd"/>
      <w:r w:rsidRPr="00933824">
        <w:rPr>
          <w:rFonts w:ascii="Arial" w:hAnsi="Arial" w:cs="Arial"/>
          <w:bCs/>
          <w:sz w:val="20"/>
          <w:szCs w:val="20"/>
        </w:rPr>
        <w:t xml:space="preserve"> dentro de la matriz sólida es esencial para determinar el mejor proceso de extracción, aumentar el rendimiento del equipo de extracción y aprovechar mejor el producto natural. Uno de estos estudios fue presentado por Zapata (1998) y Zapata y </w:t>
      </w:r>
      <w:proofErr w:type="spellStart"/>
      <w:r w:rsidRPr="00933824">
        <w:rPr>
          <w:rFonts w:ascii="Arial" w:hAnsi="Arial" w:cs="Arial"/>
          <w:bCs/>
          <w:sz w:val="20"/>
          <w:szCs w:val="20"/>
        </w:rPr>
        <w:t>Meireles</w:t>
      </w:r>
      <w:proofErr w:type="spellEnd"/>
      <w:r w:rsidRPr="00933824">
        <w:rPr>
          <w:rFonts w:ascii="Arial" w:hAnsi="Arial" w:cs="Arial"/>
          <w:bCs/>
          <w:sz w:val="20"/>
          <w:szCs w:val="20"/>
        </w:rPr>
        <w:t xml:space="preserve"> (1997) en el cual utilizan el clavo de olor como soluto sólido y el CO</w:t>
      </w:r>
      <w:r w:rsidRPr="00933824">
        <w:rPr>
          <w:rFonts w:ascii="Arial" w:hAnsi="Arial" w:cs="Arial"/>
          <w:bCs/>
          <w:sz w:val="20"/>
          <w:szCs w:val="20"/>
          <w:vertAlign w:val="subscript"/>
        </w:rPr>
        <w:t>2</w:t>
      </w:r>
      <w:r w:rsidRPr="00933824">
        <w:rPr>
          <w:rFonts w:ascii="Arial" w:hAnsi="Arial" w:cs="Arial"/>
          <w:bCs/>
          <w:sz w:val="20"/>
          <w:szCs w:val="20"/>
        </w:rPr>
        <w:t xml:space="preserve"> como solvente.</w:t>
      </w:r>
    </w:p>
    <w:p w:rsidR="009A2515" w:rsidRPr="00933824" w:rsidRDefault="009A2515">
      <w:pPr>
        <w:pStyle w:val="Ttulo"/>
        <w:jc w:val="both"/>
        <w:rPr>
          <w:rFonts w:ascii="Arial" w:hAnsi="Arial" w:cs="Arial"/>
          <w:bCs/>
          <w:sz w:val="20"/>
          <w:szCs w:val="20"/>
        </w:rPr>
      </w:pPr>
    </w:p>
    <w:p w:rsidR="009A2515" w:rsidRPr="00933824" w:rsidRDefault="009A2515">
      <w:pPr>
        <w:pStyle w:val="Ttulo"/>
        <w:jc w:val="both"/>
        <w:rPr>
          <w:rFonts w:ascii="Arial" w:hAnsi="Arial" w:cs="Arial"/>
          <w:bCs/>
          <w:sz w:val="20"/>
          <w:szCs w:val="20"/>
        </w:rPr>
      </w:pPr>
      <w:r w:rsidRPr="00933824">
        <w:rPr>
          <w:rFonts w:ascii="Arial" w:hAnsi="Arial" w:cs="Arial"/>
          <w:bCs/>
          <w:sz w:val="20"/>
          <w:szCs w:val="20"/>
        </w:rPr>
        <w:t>La ecuación general básica que describe la concentración contenida en el clavo de olor puede ser escrita como (</w:t>
      </w:r>
      <w:proofErr w:type="spellStart"/>
      <w:r w:rsidRPr="00933824">
        <w:rPr>
          <w:rFonts w:ascii="Arial" w:hAnsi="Arial" w:cs="Arial"/>
          <w:bCs/>
          <w:sz w:val="20"/>
          <w:szCs w:val="20"/>
        </w:rPr>
        <w:t>Bird</w:t>
      </w:r>
      <w:proofErr w:type="spellEnd"/>
      <w:r w:rsidRPr="00933824">
        <w:rPr>
          <w:rFonts w:ascii="Arial" w:hAnsi="Arial" w:cs="Arial"/>
          <w:bCs/>
          <w:sz w:val="20"/>
          <w:szCs w:val="20"/>
        </w:rPr>
        <w:t xml:space="preserve"> et al., 1964; </w:t>
      </w:r>
      <w:proofErr w:type="spellStart"/>
      <w:r w:rsidRPr="00933824">
        <w:rPr>
          <w:rFonts w:ascii="Arial" w:hAnsi="Arial" w:cs="Arial"/>
          <w:bCs/>
          <w:sz w:val="20"/>
          <w:szCs w:val="20"/>
        </w:rPr>
        <w:t>Crank</w:t>
      </w:r>
      <w:proofErr w:type="spellEnd"/>
      <w:r w:rsidRPr="00933824">
        <w:rPr>
          <w:rFonts w:ascii="Arial" w:hAnsi="Arial" w:cs="Arial"/>
          <w:bCs/>
          <w:sz w:val="20"/>
          <w:szCs w:val="20"/>
        </w:rPr>
        <w:t>, 1964).</w:t>
      </w:r>
    </w:p>
    <w:p w:rsidR="009A2515" w:rsidRPr="00933824" w:rsidRDefault="009A2515">
      <w:pPr>
        <w:pStyle w:val="Ttulo"/>
        <w:jc w:val="both"/>
        <w:rPr>
          <w:rFonts w:ascii="Arial" w:hAnsi="Arial" w:cs="Arial"/>
          <w:bCs/>
          <w:sz w:val="20"/>
          <w:szCs w:val="20"/>
        </w:rPr>
      </w:pPr>
    </w:p>
    <w:tbl>
      <w:tblPr>
        <w:tblW w:w="5000" w:type="pct"/>
        <w:tblCellMar>
          <w:left w:w="70" w:type="dxa"/>
          <w:right w:w="70" w:type="dxa"/>
        </w:tblCellMar>
        <w:tblLook w:val="0000" w:firstRow="0" w:lastRow="0" w:firstColumn="0" w:lastColumn="0" w:noHBand="0" w:noVBand="0"/>
      </w:tblPr>
      <w:tblGrid>
        <w:gridCol w:w="4888"/>
        <w:gridCol w:w="4891"/>
      </w:tblGrid>
      <w:tr w:rsidR="009A2515" w:rsidRPr="00933824" w:rsidTr="00933824">
        <w:tc>
          <w:tcPr>
            <w:tcW w:w="2499" w:type="pct"/>
            <w:vAlign w:val="center"/>
          </w:tcPr>
          <w:p w:rsidR="009A2515" w:rsidRPr="00933824" w:rsidRDefault="001120CA">
            <w:pPr>
              <w:pStyle w:val="Ttulo"/>
              <w:jc w:val="both"/>
              <w:rPr>
                <w:rFonts w:ascii="Arial" w:hAnsi="Arial" w:cs="Arial"/>
                <w:bCs/>
                <w:sz w:val="20"/>
                <w:szCs w:val="20"/>
              </w:rPr>
            </w:pPr>
            <w:r w:rsidRPr="00933824">
              <w:rPr>
                <w:rFonts w:ascii="Arial" w:hAnsi="Arial" w:cs="Arial"/>
                <w:bCs/>
                <w:position w:val="-28"/>
                <w:sz w:val="20"/>
                <w:szCs w:val="20"/>
              </w:rPr>
              <w:object w:dxaOrig="21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8pt;height:31.8pt" o:ole="" fillcolor="window">
                  <v:imagedata r:id="rId9" o:title=""/>
                </v:shape>
                <o:OLEObject Type="Embed" ProgID="Equation.3" ShapeID="_x0000_i1025" DrawAspect="Content" ObjectID="_1626598963" r:id="rId10"/>
              </w:object>
            </w:r>
          </w:p>
        </w:tc>
        <w:tc>
          <w:tcPr>
            <w:tcW w:w="2501" w:type="pct"/>
            <w:vAlign w:val="center"/>
          </w:tcPr>
          <w:p w:rsidR="009A2515" w:rsidRPr="00933824" w:rsidRDefault="009A2515">
            <w:pPr>
              <w:pStyle w:val="Ttulo"/>
              <w:jc w:val="right"/>
              <w:rPr>
                <w:rFonts w:ascii="Arial" w:hAnsi="Arial" w:cs="Arial"/>
                <w:bCs/>
                <w:sz w:val="20"/>
                <w:szCs w:val="20"/>
              </w:rPr>
            </w:pPr>
            <w:r w:rsidRPr="00933824">
              <w:rPr>
                <w:rFonts w:ascii="Arial" w:hAnsi="Arial" w:cs="Arial"/>
                <w:bCs/>
                <w:sz w:val="20"/>
                <w:szCs w:val="20"/>
              </w:rPr>
              <w:t>(1)</w:t>
            </w:r>
          </w:p>
        </w:tc>
      </w:tr>
    </w:tbl>
    <w:p w:rsidR="009A2515" w:rsidRPr="00933824" w:rsidRDefault="009A2515">
      <w:pPr>
        <w:pStyle w:val="Ttulo"/>
        <w:jc w:val="both"/>
        <w:rPr>
          <w:rFonts w:ascii="Arial" w:hAnsi="Arial" w:cs="Arial"/>
          <w:bCs/>
          <w:sz w:val="20"/>
          <w:szCs w:val="20"/>
        </w:rPr>
      </w:pPr>
    </w:p>
    <w:p w:rsidR="009A2515" w:rsidRPr="00933824" w:rsidRDefault="009A2515">
      <w:pPr>
        <w:jc w:val="both"/>
        <w:rPr>
          <w:rFonts w:ascii="Arial" w:hAnsi="Arial" w:cs="Arial"/>
          <w:bCs/>
          <w:spacing w:val="-3"/>
        </w:rPr>
      </w:pPr>
      <w:r w:rsidRPr="00933824">
        <w:rPr>
          <w:rFonts w:ascii="Arial" w:hAnsi="Arial" w:cs="Arial"/>
        </w:rPr>
        <w:t xml:space="preserve">En esta ecuación, C es la concentración en base seca (Kg. de aceite /Kg. sólido seco), D es el coeficiente de difusión, t es el tiempo de extracción y  z es la posición en la dirección axial. </w:t>
      </w:r>
      <w:r w:rsidRPr="00933824">
        <w:rPr>
          <w:rFonts w:ascii="Arial" w:hAnsi="Arial" w:cs="Arial"/>
          <w:bCs/>
          <w:spacing w:val="-3"/>
        </w:rPr>
        <w:t xml:space="preserve">Por otro lado, la ecuación de difusión de </w:t>
      </w:r>
      <w:proofErr w:type="spellStart"/>
      <w:r w:rsidRPr="00933824">
        <w:rPr>
          <w:rFonts w:ascii="Arial" w:hAnsi="Arial" w:cs="Arial"/>
          <w:bCs/>
          <w:spacing w:val="-3"/>
        </w:rPr>
        <w:t>Fick</w:t>
      </w:r>
      <w:proofErr w:type="spellEnd"/>
      <w:r w:rsidRPr="00933824">
        <w:rPr>
          <w:rFonts w:ascii="Arial" w:hAnsi="Arial" w:cs="Arial"/>
          <w:bCs/>
          <w:spacing w:val="-3"/>
        </w:rPr>
        <w:t xml:space="preserve">  en tres dimensiones es (</w:t>
      </w:r>
      <w:proofErr w:type="spellStart"/>
      <w:r w:rsidRPr="00933824">
        <w:rPr>
          <w:rFonts w:ascii="Arial" w:hAnsi="Arial" w:cs="Arial"/>
          <w:bCs/>
          <w:spacing w:val="-3"/>
        </w:rPr>
        <w:t>Crank</w:t>
      </w:r>
      <w:proofErr w:type="spellEnd"/>
      <w:r w:rsidRPr="00933824">
        <w:rPr>
          <w:rFonts w:ascii="Arial" w:hAnsi="Arial" w:cs="Arial"/>
          <w:bCs/>
          <w:spacing w:val="-3"/>
        </w:rPr>
        <w:t>, 1964):</w:t>
      </w:r>
    </w:p>
    <w:p w:rsidR="009A2515" w:rsidRPr="00933824" w:rsidRDefault="009A2515">
      <w:pPr>
        <w:pStyle w:val="Ttulo"/>
        <w:jc w:val="both"/>
        <w:rPr>
          <w:rFonts w:ascii="Arial" w:hAnsi="Arial" w:cs="Arial"/>
          <w:bCs/>
          <w:spacing w:val="-3"/>
          <w:sz w:val="20"/>
          <w:szCs w:val="20"/>
        </w:rPr>
      </w:pPr>
    </w:p>
    <w:tbl>
      <w:tblPr>
        <w:tblW w:w="5000" w:type="pct"/>
        <w:tblCellMar>
          <w:left w:w="70" w:type="dxa"/>
          <w:right w:w="70" w:type="dxa"/>
        </w:tblCellMar>
        <w:tblLook w:val="0000" w:firstRow="0" w:lastRow="0" w:firstColumn="0" w:lastColumn="0" w:noHBand="0" w:noVBand="0"/>
      </w:tblPr>
      <w:tblGrid>
        <w:gridCol w:w="7266"/>
        <w:gridCol w:w="2513"/>
      </w:tblGrid>
      <w:tr w:rsidR="009A2515" w:rsidRPr="00933824" w:rsidTr="00933824">
        <w:tc>
          <w:tcPr>
            <w:tcW w:w="3715" w:type="pct"/>
            <w:vAlign w:val="center"/>
          </w:tcPr>
          <w:p w:rsidR="009A2515" w:rsidRPr="00933824" w:rsidRDefault="001120CA">
            <w:pPr>
              <w:pStyle w:val="Ttulo"/>
              <w:jc w:val="both"/>
              <w:rPr>
                <w:rFonts w:ascii="Arial" w:hAnsi="Arial" w:cs="Arial"/>
                <w:bCs/>
                <w:sz w:val="20"/>
                <w:szCs w:val="20"/>
              </w:rPr>
            </w:pPr>
            <w:r w:rsidRPr="00933824">
              <w:rPr>
                <w:rFonts w:ascii="Arial" w:hAnsi="Arial" w:cs="Arial"/>
                <w:bCs/>
                <w:spacing w:val="-3"/>
                <w:position w:val="-32"/>
                <w:sz w:val="20"/>
                <w:szCs w:val="20"/>
              </w:rPr>
              <w:object w:dxaOrig="2840" w:dyaOrig="760">
                <v:shape id="_x0000_i1026" type="#_x0000_t75" style="width:136.2pt;height:33.6pt" o:ole="">
                  <v:imagedata r:id="rId11" o:title=""/>
                </v:shape>
                <o:OLEObject Type="Embed" ProgID="Equation.3" ShapeID="_x0000_i1026" DrawAspect="Content" ObjectID="_1626598964" r:id="rId12"/>
              </w:object>
            </w:r>
          </w:p>
        </w:tc>
        <w:tc>
          <w:tcPr>
            <w:tcW w:w="1285" w:type="pct"/>
            <w:vAlign w:val="center"/>
          </w:tcPr>
          <w:p w:rsidR="009A2515" w:rsidRPr="00933824" w:rsidRDefault="009A2515">
            <w:pPr>
              <w:pStyle w:val="Ttulo"/>
              <w:jc w:val="right"/>
              <w:rPr>
                <w:rFonts w:ascii="Arial" w:hAnsi="Arial" w:cs="Arial"/>
                <w:bCs/>
                <w:sz w:val="20"/>
                <w:szCs w:val="20"/>
              </w:rPr>
            </w:pPr>
            <w:r w:rsidRPr="00933824">
              <w:rPr>
                <w:rFonts w:ascii="Arial" w:hAnsi="Arial" w:cs="Arial"/>
                <w:bCs/>
                <w:sz w:val="20"/>
                <w:szCs w:val="20"/>
              </w:rPr>
              <w:t>(2)</w:t>
            </w:r>
          </w:p>
        </w:tc>
      </w:tr>
    </w:tbl>
    <w:p w:rsidR="009A2515" w:rsidRPr="00933824" w:rsidRDefault="009A2515">
      <w:pPr>
        <w:pStyle w:val="Textoindependiente"/>
        <w:rPr>
          <w:rFonts w:ascii="Arial" w:hAnsi="Arial" w:cs="Arial"/>
          <w:bCs/>
          <w:sz w:val="20"/>
          <w:szCs w:val="20"/>
        </w:rPr>
      </w:pPr>
    </w:p>
    <w:p w:rsidR="009A2515" w:rsidRPr="00933824" w:rsidRDefault="009A2515">
      <w:pPr>
        <w:pStyle w:val="Textoindependiente"/>
        <w:rPr>
          <w:rFonts w:ascii="Arial" w:hAnsi="Arial" w:cs="Arial"/>
          <w:bCs/>
          <w:spacing w:val="-3"/>
          <w:sz w:val="20"/>
          <w:szCs w:val="20"/>
        </w:rPr>
      </w:pPr>
      <w:r w:rsidRPr="00933824">
        <w:rPr>
          <w:rFonts w:ascii="Arial" w:hAnsi="Arial" w:cs="Arial"/>
          <w:sz w:val="20"/>
          <w:szCs w:val="20"/>
        </w:rPr>
        <w:t xml:space="preserve">que es llamada segunda Ley de Difusión de </w:t>
      </w:r>
      <w:proofErr w:type="spellStart"/>
      <w:r w:rsidRPr="00933824">
        <w:rPr>
          <w:rFonts w:ascii="Arial" w:hAnsi="Arial" w:cs="Arial"/>
          <w:sz w:val="20"/>
          <w:szCs w:val="20"/>
        </w:rPr>
        <w:t>Fick</w:t>
      </w:r>
      <w:proofErr w:type="spellEnd"/>
      <w:r w:rsidRPr="00933824">
        <w:rPr>
          <w:rFonts w:ascii="Arial" w:hAnsi="Arial" w:cs="Arial"/>
          <w:sz w:val="20"/>
          <w:szCs w:val="20"/>
        </w:rPr>
        <w:t xml:space="preserve">. Esta ecuación se utiliza, generalmente, para la difusión de gases en sólidos o en líquidos estacionarios. </w:t>
      </w:r>
      <w:r w:rsidRPr="00933824">
        <w:rPr>
          <w:rFonts w:ascii="Arial" w:hAnsi="Arial" w:cs="Arial"/>
          <w:bCs/>
          <w:spacing w:val="-3"/>
          <w:sz w:val="20"/>
          <w:szCs w:val="20"/>
        </w:rPr>
        <w:t xml:space="preserve">Para analizar el clavo de olor (sólido compactado) se consideró el sistema real, descrito por Zapata (1998). En dicho estudio el clavo de olor dentro del extractor se dispuso en 7 cilindros verticales, formando una sola columna de </w:t>
      </w:r>
      <w:smartTag w:uri="urn:schemas-microsoft-com:office:smarttags" w:element="metricconverter">
        <w:smartTagPr>
          <w:attr w:name="ProductID" w:val="47.7 cm"/>
        </w:smartTagPr>
        <w:r w:rsidRPr="00933824">
          <w:rPr>
            <w:rFonts w:ascii="Arial" w:hAnsi="Arial" w:cs="Arial"/>
            <w:bCs/>
            <w:spacing w:val="-3"/>
            <w:sz w:val="20"/>
            <w:szCs w:val="20"/>
          </w:rPr>
          <w:t>47.7 cm</w:t>
        </w:r>
      </w:smartTag>
      <w:r w:rsidRPr="00933824">
        <w:rPr>
          <w:rFonts w:ascii="Arial" w:hAnsi="Arial" w:cs="Arial"/>
          <w:bCs/>
          <w:spacing w:val="-3"/>
          <w:sz w:val="20"/>
          <w:szCs w:val="20"/>
        </w:rPr>
        <w:t>.</w:t>
      </w:r>
    </w:p>
    <w:p w:rsidR="009A2515" w:rsidRPr="00933824" w:rsidRDefault="009A2515">
      <w:pPr>
        <w:pStyle w:val="Ttulo"/>
        <w:jc w:val="left"/>
        <w:rPr>
          <w:rFonts w:ascii="Arial" w:hAnsi="Arial" w:cs="Arial"/>
          <w:bCs/>
          <w:spacing w:val="-3"/>
          <w:sz w:val="20"/>
          <w:szCs w:val="20"/>
        </w:rPr>
      </w:pPr>
    </w:p>
    <w:p w:rsidR="009A2515" w:rsidRPr="00933824" w:rsidRDefault="009A2515">
      <w:pPr>
        <w:pStyle w:val="Ttulo"/>
        <w:jc w:val="both"/>
        <w:rPr>
          <w:rFonts w:ascii="Arial" w:hAnsi="Arial" w:cs="Arial"/>
          <w:bCs/>
          <w:spacing w:val="-3"/>
          <w:sz w:val="20"/>
          <w:szCs w:val="20"/>
        </w:rPr>
      </w:pPr>
      <w:r w:rsidRPr="00933824">
        <w:rPr>
          <w:rFonts w:ascii="Arial" w:hAnsi="Arial" w:cs="Arial"/>
          <w:bCs/>
          <w:spacing w:val="-3"/>
          <w:sz w:val="20"/>
          <w:szCs w:val="20"/>
        </w:rPr>
        <w:t>El programa Algor tiene gran aplicación en diversos campos de la ingeniería, como por ejemplo en planes de diseño y optimización de elementos de máquinas o en estudios de variados tipos de procesos mecánicos y físicos. Algor puede analizar distintos tipos de problemas tales como análisis estático lineal y no lineal, transferencia de calor, flujo de fluidos, corrientes, entre otros. Algor considera una estructura básica y simplificada en la resolución de un problema, la que consiste en tres etapas: 1) etapa de pre</w:t>
      </w:r>
      <w:r w:rsidR="004866AA">
        <w:rPr>
          <w:rFonts w:ascii="Arial" w:hAnsi="Arial" w:cs="Arial"/>
          <w:bCs/>
          <w:spacing w:val="-3"/>
          <w:sz w:val="20"/>
          <w:szCs w:val="20"/>
        </w:rPr>
        <w:t>-</w:t>
      </w:r>
      <w:r w:rsidRPr="00933824">
        <w:rPr>
          <w:rFonts w:ascii="Arial" w:hAnsi="Arial" w:cs="Arial"/>
          <w:bCs/>
          <w:spacing w:val="-3"/>
          <w:sz w:val="20"/>
          <w:szCs w:val="20"/>
        </w:rPr>
        <w:t xml:space="preserve">proceso (formulación del problema); 2) etapa de proceso (cálculo); y 3)  etapa de post-proceso (análisis de resultados). </w:t>
      </w:r>
    </w:p>
    <w:p w:rsidR="009A2515" w:rsidRPr="00933824" w:rsidRDefault="009A2515">
      <w:pPr>
        <w:pStyle w:val="Ttulo"/>
        <w:jc w:val="both"/>
        <w:rPr>
          <w:rFonts w:ascii="Arial" w:hAnsi="Arial" w:cs="Arial"/>
          <w:bCs/>
          <w:spacing w:val="-3"/>
          <w:sz w:val="20"/>
          <w:szCs w:val="20"/>
        </w:rPr>
      </w:pPr>
    </w:p>
    <w:p w:rsidR="009A2515" w:rsidRPr="00933824" w:rsidRDefault="009A2515">
      <w:pPr>
        <w:suppressAutoHyphens/>
        <w:jc w:val="both"/>
        <w:rPr>
          <w:rFonts w:ascii="Arial" w:hAnsi="Arial" w:cs="Arial"/>
          <w:bCs/>
        </w:rPr>
      </w:pPr>
      <w:r w:rsidRPr="00933824">
        <w:rPr>
          <w:rFonts w:ascii="Arial" w:hAnsi="Arial" w:cs="Arial"/>
          <w:bCs/>
        </w:rPr>
        <w:t xml:space="preserve">Para el análisis se consideró que los siete cilindros estaban unidos mediante nodos en los cuales fueron aplicadas las condiciones iniciales y de contorno. Después de tener las secciones unidas se aplicó el comando FEA </w:t>
      </w:r>
      <w:proofErr w:type="spellStart"/>
      <w:r w:rsidRPr="00933824">
        <w:rPr>
          <w:rFonts w:ascii="Arial" w:hAnsi="Arial" w:cs="Arial"/>
          <w:bCs/>
        </w:rPr>
        <w:t>Mesh</w:t>
      </w:r>
      <w:proofErr w:type="spellEnd"/>
      <w:r w:rsidRPr="00933824">
        <w:rPr>
          <w:rFonts w:ascii="Arial" w:hAnsi="Arial" w:cs="Arial"/>
          <w:bCs/>
        </w:rPr>
        <w:t xml:space="preserve">, ubicado dentro de la rutina </w:t>
      </w:r>
      <w:proofErr w:type="spellStart"/>
      <w:r w:rsidRPr="00933824">
        <w:rPr>
          <w:rFonts w:ascii="Arial" w:hAnsi="Arial" w:cs="Arial"/>
          <w:bCs/>
        </w:rPr>
        <w:t>Superdraw</w:t>
      </w:r>
      <w:proofErr w:type="spellEnd"/>
      <w:r w:rsidRPr="00933824">
        <w:rPr>
          <w:rFonts w:ascii="Arial" w:hAnsi="Arial" w:cs="Arial"/>
          <w:bCs/>
        </w:rPr>
        <w:t xml:space="preserve"> III de </w:t>
      </w:r>
      <w:proofErr w:type="spellStart"/>
      <w:r w:rsidRPr="00933824">
        <w:rPr>
          <w:rFonts w:ascii="Arial" w:hAnsi="Arial" w:cs="Arial"/>
          <w:bCs/>
        </w:rPr>
        <w:t>Algor</w:t>
      </w:r>
      <w:proofErr w:type="spellEnd"/>
      <w:r w:rsidRPr="00933824">
        <w:rPr>
          <w:rFonts w:ascii="Arial" w:hAnsi="Arial" w:cs="Arial"/>
          <w:bCs/>
        </w:rPr>
        <w:t xml:space="preserve"> y que es capaz de segmentar cualquier región determinada considerando el tipo de elemento seleccionado (triangular, mixto, rectangular) y una distribución homogénea dada por una densidad de malla especificada. Luego de obtener el enmallado, el modelo fue rotado en 360° para obtener los siete cilindros (sólidos), cuya </w:t>
      </w:r>
      <w:proofErr w:type="spellStart"/>
      <w:r w:rsidRPr="00933824">
        <w:rPr>
          <w:rFonts w:ascii="Arial" w:hAnsi="Arial" w:cs="Arial"/>
          <w:bCs/>
        </w:rPr>
        <w:t>discretización</w:t>
      </w:r>
      <w:proofErr w:type="spellEnd"/>
      <w:r w:rsidRPr="00933824">
        <w:rPr>
          <w:rFonts w:ascii="Arial" w:hAnsi="Arial" w:cs="Arial"/>
          <w:bCs/>
        </w:rPr>
        <w:t xml:space="preserve"> fue de 14652 elementos con 13734 nodos. Para distinguir cada cilindro se utilizó distintos grupos de elementos cuya identificación es mediante el color.</w:t>
      </w:r>
    </w:p>
    <w:p w:rsidR="009A2515" w:rsidRPr="00933824" w:rsidRDefault="009A2515">
      <w:pPr>
        <w:pStyle w:val="Ttulo"/>
        <w:jc w:val="both"/>
        <w:rPr>
          <w:rFonts w:ascii="Arial" w:hAnsi="Arial" w:cs="Arial"/>
          <w:bCs/>
          <w:spacing w:val="-3"/>
          <w:sz w:val="20"/>
          <w:szCs w:val="20"/>
        </w:rPr>
      </w:pPr>
    </w:p>
    <w:p w:rsidR="009A2515" w:rsidRPr="00933824" w:rsidRDefault="009A2515">
      <w:pPr>
        <w:suppressAutoHyphens/>
        <w:jc w:val="both"/>
        <w:rPr>
          <w:rFonts w:ascii="Arial" w:hAnsi="Arial" w:cs="Arial"/>
          <w:bCs/>
        </w:rPr>
      </w:pPr>
      <w:r w:rsidRPr="00933824">
        <w:rPr>
          <w:rFonts w:ascii="Arial" w:hAnsi="Arial" w:cs="Arial"/>
          <w:bCs/>
        </w:rPr>
        <w:t>El programa Algor permit</w:t>
      </w:r>
      <w:r w:rsidR="003878DE">
        <w:rPr>
          <w:rFonts w:ascii="Arial" w:hAnsi="Arial" w:cs="Arial"/>
          <w:bCs/>
        </w:rPr>
        <w:t>e el ingreso de dis</w:t>
      </w:r>
      <w:r w:rsidRPr="00933824">
        <w:rPr>
          <w:rFonts w:ascii="Arial" w:hAnsi="Arial" w:cs="Arial"/>
          <w:bCs/>
        </w:rPr>
        <w:t xml:space="preserve">tintas propiedades para cada uno de los grupos, lo cual es de utilidad en el caso en estudio en el que, siguiendo la descripción de Zapata, se considera que la </w:t>
      </w:r>
      <w:proofErr w:type="spellStart"/>
      <w:r w:rsidRPr="00933824">
        <w:rPr>
          <w:rFonts w:ascii="Arial" w:hAnsi="Arial" w:cs="Arial"/>
          <w:bCs/>
        </w:rPr>
        <w:t>difusividad</w:t>
      </w:r>
      <w:proofErr w:type="spellEnd"/>
      <w:r w:rsidRPr="00933824">
        <w:rPr>
          <w:rFonts w:ascii="Arial" w:hAnsi="Arial" w:cs="Arial"/>
          <w:bCs/>
        </w:rPr>
        <w:t xml:space="preserve"> depende de la concentración. Para lograr obtener la </w:t>
      </w:r>
      <w:proofErr w:type="spellStart"/>
      <w:r w:rsidRPr="00933824">
        <w:rPr>
          <w:rFonts w:ascii="Arial" w:hAnsi="Arial" w:cs="Arial"/>
          <w:bCs/>
        </w:rPr>
        <w:t>difusividad</w:t>
      </w:r>
      <w:proofErr w:type="spellEnd"/>
      <w:r w:rsidRPr="00933824">
        <w:rPr>
          <w:rFonts w:ascii="Arial" w:hAnsi="Arial" w:cs="Arial"/>
          <w:bCs/>
        </w:rPr>
        <w:t xml:space="preserve"> deseada en cada cilindro, el valor de D (</w:t>
      </w:r>
      <w:proofErr w:type="spellStart"/>
      <w:r w:rsidRPr="00933824">
        <w:rPr>
          <w:rFonts w:ascii="Arial" w:hAnsi="Arial" w:cs="Arial"/>
          <w:bCs/>
        </w:rPr>
        <w:t>K</w:t>
      </w:r>
      <w:r w:rsidRPr="00933824">
        <w:rPr>
          <w:rFonts w:ascii="Arial" w:hAnsi="Arial" w:cs="Arial"/>
          <w:bCs/>
          <w:vertAlign w:val="subscript"/>
        </w:rPr>
        <w:t>q</w:t>
      </w:r>
      <w:proofErr w:type="spellEnd"/>
      <w:r w:rsidRPr="00933824">
        <w:rPr>
          <w:rFonts w:ascii="Arial" w:hAnsi="Arial" w:cs="Arial"/>
          <w:bCs/>
        </w:rPr>
        <w:t xml:space="preserve"> para </w:t>
      </w:r>
      <w:proofErr w:type="spellStart"/>
      <w:r w:rsidRPr="00933824">
        <w:rPr>
          <w:rFonts w:ascii="Arial" w:hAnsi="Arial" w:cs="Arial"/>
          <w:bCs/>
        </w:rPr>
        <w:t>Algor</w:t>
      </w:r>
      <w:proofErr w:type="spellEnd"/>
      <w:r w:rsidRPr="00933824">
        <w:rPr>
          <w:rFonts w:ascii="Arial" w:hAnsi="Arial" w:cs="Arial"/>
          <w:bCs/>
        </w:rPr>
        <w:t xml:space="preserve">), fue variado hasta llegar a la concentración del primer cilindro. Después se mantienen constantes las propiedades del primer cilindro, se sigue con el segundo y así sucesivamente. </w:t>
      </w:r>
    </w:p>
    <w:p w:rsidR="009A2515" w:rsidRPr="00933824" w:rsidRDefault="009A2515">
      <w:pPr>
        <w:pStyle w:val="Ttulo"/>
        <w:jc w:val="both"/>
        <w:rPr>
          <w:rFonts w:ascii="Arial" w:hAnsi="Arial" w:cs="Arial"/>
          <w:bCs/>
          <w:spacing w:val="-3"/>
          <w:sz w:val="20"/>
          <w:szCs w:val="20"/>
        </w:rPr>
      </w:pPr>
    </w:p>
    <w:p w:rsidR="00B16947" w:rsidRDefault="009A2515" w:rsidP="00B16947">
      <w:pPr>
        <w:pStyle w:val="Ttulo"/>
        <w:jc w:val="both"/>
        <w:rPr>
          <w:rFonts w:ascii="Arial" w:hAnsi="Arial" w:cs="Arial"/>
          <w:spacing w:val="-3"/>
          <w:sz w:val="20"/>
          <w:szCs w:val="20"/>
        </w:rPr>
      </w:pPr>
      <w:r w:rsidRPr="00933824">
        <w:rPr>
          <w:rFonts w:ascii="Arial" w:hAnsi="Arial" w:cs="Arial"/>
          <w:sz w:val="20"/>
          <w:szCs w:val="20"/>
        </w:rPr>
        <w:lastRenderedPageBreak/>
        <w:t>En el análisis se consideró también lo siguiente: 1) concentración inicial uniforme en todos los cilindros, que es la condición planteada por Zapata (1998) en su estudio, 2) concentración en la superficie de cada cilindro igual a C</w:t>
      </w:r>
      <w:r w:rsidRPr="00933824">
        <w:rPr>
          <w:rFonts w:ascii="Arial" w:hAnsi="Arial" w:cs="Arial"/>
          <w:sz w:val="20"/>
          <w:szCs w:val="20"/>
          <w:vertAlign w:val="subscript"/>
        </w:rPr>
        <w:t>s</w:t>
      </w:r>
      <w:r w:rsidRPr="00933824">
        <w:rPr>
          <w:rFonts w:ascii="Arial" w:hAnsi="Arial" w:cs="Arial"/>
          <w:sz w:val="20"/>
          <w:szCs w:val="20"/>
        </w:rPr>
        <w:t xml:space="preserve"> = 0. Esta condición se aplicó en la parte inferior vertical del primer cilindro donde empieza a difundir el CO</w:t>
      </w:r>
      <w:r w:rsidRPr="00933824">
        <w:rPr>
          <w:rFonts w:ascii="Arial" w:hAnsi="Arial" w:cs="Arial"/>
          <w:sz w:val="20"/>
          <w:szCs w:val="20"/>
          <w:vertAlign w:val="subscript"/>
        </w:rPr>
        <w:t>2</w:t>
      </w:r>
      <w:r w:rsidRPr="00933824">
        <w:rPr>
          <w:rFonts w:ascii="Arial" w:hAnsi="Arial" w:cs="Arial"/>
          <w:sz w:val="20"/>
          <w:szCs w:val="20"/>
        </w:rPr>
        <w:t xml:space="preserve"> y en las uniones de cada cilindro excepto en  la parte superior del séptimo cilindro, el cual está aislado (no hay transferencia de materia), y 3) la variación de concentración con respecto a la posición es igual a cero para un tiempo finito en la parte superior vertical del último cilindro, por lo tanto  C = C</w:t>
      </w:r>
      <w:r w:rsidRPr="00933824">
        <w:rPr>
          <w:rFonts w:ascii="Arial" w:hAnsi="Arial" w:cs="Arial"/>
          <w:sz w:val="20"/>
          <w:szCs w:val="20"/>
          <w:vertAlign w:val="subscript"/>
        </w:rPr>
        <w:t>o</w:t>
      </w:r>
      <w:r w:rsidRPr="00933824">
        <w:rPr>
          <w:rFonts w:ascii="Arial" w:hAnsi="Arial" w:cs="Arial"/>
          <w:sz w:val="20"/>
          <w:szCs w:val="20"/>
        </w:rPr>
        <w:t xml:space="preserve">. </w:t>
      </w:r>
      <w:smartTag w:uri="urn:schemas-microsoft-com:office:smarttags" w:element="PersonName">
        <w:smartTagPr>
          <w:attr w:name="ProductID" w:val="La Fig."/>
        </w:smartTagPr>
        <w:r w:rsidRPr="00933824">
          <w:rPr>
            <w:rFonts w:ascii="Arial" w:hAnsi="Arial" w:cs="Arial"/>
            <w:bCs/>
            <w:spacing w:val="-3"/>
            <w:sz w:val="20"/>
            <w:szCs w:val="20"/>
          </w:rPr>
          <w:t>La Fig.</w:t>
        </w:r>
      </w:smartTag>
      <w:r w:rsidRPr="00933824">
        <w:rPr>
          <w:rFonts w:ascii="Arial" w:hAnsi="Arial" w:cs="Arial"/>
          <w:bCs/>
          <w:spacing w:val="-3"/>
          <w:sz w:val="20"/>
          <w:szCs w:val="20"/>
        </w:rPr>
        <w:t xml:space="preserve"> 1 muestra la forma en que están dispuestos los </w:t>
      </w:r>
      <w:r w:rsidR="004866AA">
        <w:rPr>
          <w:rFonts w:ascii="Arial" w:hAnsi="Arial" w:cs="Arial"/>
          <w:bCs/>
          <w:spacing w:val="-3"/>
          <w:sz w:val="20"/>
          <w:szCs w:val="20"/>
        </w:rPr>
        <w:t xml:space="preserve">siete </w:t>
      </w:r>
      <w:r w:rsidRPr="00933824">
        <w:rPr>
          <w:rFonts w:ascii="Arial" w:hAnsi="Arial" w:cs="Arial"/>
          <w:bCs/>
          <w:spacing w:val="-3"/>
          <w:sz w:val="20"/>
          <w:szCs w:val="20"/>
        </w:rPr>
        <w:t>cilindros y las condiciones impuestas para el análisis</w:t>
      </w:r>
      <w:r w:rsidR="004866AA">
        <w:rPr>
          <w:rFonts w:ascii="Arial" w:hAnsi="Arial" w:cs="Arial"/>
          <w:bCs/>
          <w:spacing w:val="-3"/>
          <w:sz w:val="20"/>
          <w:szCs w:val="20"/>
        </w:rPr>
        <w:t>: condicion</w:t>
      </w:r>
      <w:r w:rsidR="007F7844">
        <w:rPr>
          <w:rFonts w:ascii="Arial" w:hAnsi="Arial" w:cs="Arial"/>
          <w:bCs/>
          <w:spacing w:val="-3"/>
          <w:sz w:val="20"/>
          <w:szCs w:val="20"/>
        </w:rPr>
        <w:t>es</w:t>
      </w:r>
      <w:r w:rsidR="004866AA">
        <w:rPr>
          <w:rFonts w:ascii="Arial" w:hAnsi="Arial" w:cs="Arial"/>
          <w:bCs/>
          <w:spacing w:val="-3"/>
          <w:sz w:val="20"/>
          <w:szCs w:val="20"/>
        </w:rPr>
        <w:t xml:space="preserve"> de contorno, </w:t>
      </w:r>
      <w:r w:rsidR="007F7844">
        <w:rPr>
          <w:rFonts w:ascii="Arial" w:hAnsi="Arial" w:cs="Arial"/>
          <w:bCs/>
          <w:spacing w:val="-3"/>
          <w:sz w:val="20"/>
          <w:szCs w:val="20"/>
        </w:rPr>
        <w:t>velocidades de gas, concentraciones de aceite, y características del cilindro</w:t>
      </w:r>
      <w:r w:rsidR="00B16947">
        <w:rPr>
          <w:rFonts w:ascii="Arial" w:hAnsi="Arial" w:cs="Arial"/>
          <w:bCs/>
          <w:spacing w:val="-3"/>
          <w:sz w:val="20"/>
          <w:szCs w:val="20"/>
        </w:rPr>
        <w:t>: por</w:t>
      </w:r>
      <w:r w:rsidR="00B16947">
        <w:rPr>
          <w:rFonts w:ascii="Arial" w:hAnsi="Arial" w:cs="Arial"/>
          <w:spacing w:val="-3"/>
          <w:sz w:val="20"/>
          <w:szCs w:val="20"/>
        </w:rPr>
        <w:t xml:space="preserve"> ejemplo que el CO</w:t>
      </w:r>
      <w:r w:rsidR="00B16947" w:rsidRPr="00B16947">
        <w:rPr>
          <w:rFonts w:ascii="Arial" w:hAnsi="Arial" w:cs="Arial"/>
          <w:spacing w:val="-3"/>
          <w:sz w:val="20"/>
          <w:szCs w:val="20"/>
          <w:vertAlign w:val="subscript"/>
        </w:rPr>
        <w:t>2</w:t>
      </w:r>
      <w:r w:rsidR="00B16947">
        <w:rPr>
          <w:rFonts w:ascii="Arial" w:hAnsi="Arial" w:cs="Arial"/>
          <w:spacing w:val="-3"/>
          <w:sz w:val="20"/>
          <w:szCs w:val="20"/>
        </w:rPr>
        <w:t xml:space="preserve"> se mueve a velocidad muy baja</w:t>
      </w:r>
      <w:r w:rsidR="00186EBC">
        <w:rPr>
          <w:rFonts w:ascii="Arial" w:hAnsi="Arial" w:cs="Arial"/>
          <w:spacing w:val="-3"/>
          <w:sz w:val="20"/>
          <w:szCs w:val="20"/>
        </w:rPr>
        <w:t xml:space="preserve"> y</w:t>
      </w:r>
      <w:r w:rsidR="00B16947">
        <w:rPr>
          <w:rFonts w:ascii="Arial" w:hAnsi="Arial" w:cs="Arial"/>
          <w:spacing w:val="-3"/>
          <w:sz w:val="20"/>
          <w:szCs w:val="20"/>
        </w:rPr>
        <w:t xml:space="preserve"> que la </w:t>
      </w:r>
      <w:proofErr w:type="spellStart"/>
      <w:r w:rsidR="00B16947">
        <w:rPr>
          <w:rFonts w:ascii="Arial" w:hAnsi="Arial" w:cs="Arial"/>
          <w:spacing w:val="-3"/>
          <w:sz w:val="20"/>
          <w:szCs w:val="20"/>
        </w:rPr>
        <w:t>concentraciòn</w:t>
      </w:r>
      <w:proofErr w:type="spellEnd"/>
      <w:r w:rsidR="00B16947">
        <w:rPr>
          <w:rFonts w:ascii="Arial" w:hAnsi="Arial" w:cs="Arial"/>
          <w:spacing w:val="-3"/>
          <w:sz w:val="20"/>
          <w:szCs w:val="20"/>
        </w:rPr>
        <w:t xml:space="preserve"> de aceite en el gas </w:t>
      </w:r>
      <w:proofErr w:type="spellStart"/>
      <w:r w:rsidR="00B16947">
        <w:rPr>
          <w:rFonts w:ascii="Arial" w:hAnsi="Arial" w:cs="Arial"/>
          <w:spacing w:val="-3"/>
          <w:sz w:val="20"/>
          <w:szCs w:val="20"/>
        </w:rPr>
        <w:t>superdctitica</w:t>
      </w:r>
      <w:proofErr w:type="spellEnd"/>
      <w:r w:rsidR="00B16947">
        <w:rPr>
          <w:rFonts w:ascii="Arial" w:hAnsi="Arial" w:cs="Arial"/>
          <w:spacing w:val="-3"/>
          <w:sz w:val="20"/>
          <w:szCs w:val="20"/>
        </w:rPr>
        <w:t xml:space="preserve"> es muy baja, </w:t>
      </w:r>
    </w:p>
    <w:p w:rsidR="00933824" w:rsidRDefault="00933824">
      <w:pPr>
        <w:pStyle w:val="Ttulo"/>
        <w:rPr>
          <w:rFonts w:ascii="Arial" w:hAnsi="Arial" w:cs="Arial"/>
          <w:spacing w:val="-3"/>
          <w:sz w:val="20"/>
          <w:szCs w:val="20"/>
        </w:rPr>
      </w:pPr>
    </w:p>
    <w:tbl>
      <w:tblPr>
        <w:tblW w:w="0" w:type="auto"/>
        <w:tblLook w:val="01E0" w:firstRow="1" w:lastRow="1" w:firstColumn="1" w:lastColumn="1" w:noHBand="0" w:noVBand="0"/>
      </w:tblPr>
      <w:tblGrid>
        <w:gridCol w:w="9779"/>
      </w:tblGrid>
      <w:tr w:rsidR="00933824" w:rsidRPr="002C764A" w:rsidTr="002C764A">
        <w:tc>
          <w:tcPr>
            <w:tcW w:w="9779" w:type="dxa"/>
            <w:shd w:val="clear" w:color="auto" w:fill="auto"/>
          </w:tcPr>
          <w:p w:rsidR="00780789" w:rsidRPr="002C764A" w:rsidRDefault="00AE0FD9">
            <w:pPr>
              <w:pStyle w:val="Ttulo"/>
              <w:rPr>
                <w:rFonts w:ascii="Arial" w:hAnsi="Arial" w:cs="Arial"/>
                <w:spacing w:val="-3"/>
                <w:sz w:val="20"/>
                <w:szCs w:val="20"/>
              </w:rPr>
            </w:pPr>
            <w:r>
              <w:rPr>
                <w:rFonts w:ascii="Arial" w:hAnsi="Arial" w:cs="Arial"/>
                <w:noProof/>
                <w:spacing w:val="-3"/>
                <w:sz w:val="20"/>
                <w:szCs w:val="20"/>
              </w:rPr>
              <w:pict>
                <v:shape id="_x0000_s1058" type="#_x0000_t75" style="position:absolute;left:0;text-align:left;margin-left:0;margin-top:16.15pt;width:286.15pt;height:218.35pt;z-index:1;mso-position-horizontal:center">
                  <v:imagedata r:id="rId13" o:title="fig3"/>
                  <w10:wrap type="square"/>
                </v:shape>
              </w:pict>
            </w:r>
          </w:p>
        </w:tc>
      </w:tr>
      <w:tr w:rsidR="00933824" w:rsidRPr="002C764A" w:rsidTr="002C764A">
        <w:tc>
          <w:tcPr>
            <w:tcW w:w="9779" w:type="dxa"/>
            <w:shd w:val="clear" w:color="auto" w:fill="auto"/>
          </w:tcPr>
          <w:p w:rsidR="00933824" w:rsidRPr="002C764A" w:rsidRDefault="00933824" w:rsidP="002C764A">
            <w:pPr>
              <w:pStyle w:val="Ttulo"/>
              <w:spacing w:before="120"/>
              <w:rPr>
                <w:rFonts w:ascii="Arial" w:hAnsi="Arial" w:cs="Arial"/>
                <w:spacing w:val="-3"/>
                <w:sz w:val="20"/>
                <w:szCs w:val="20"/>
              </w:rPr>
            </w:pPr>
            <w:r w:rsidRPr="002C764A">
              <w:rPr>
                <w:rFonts w:ascii="Arial" w:hAnsi="Arial" w:cs="Arial"/>
                <w:spacing w:val="-3"/>
                <w:sz w:val="20"/>
                <w:szCs w:val="20"/>
              </w:rPr>
              <w:t>Fig. 1:Condiciones utilizadas para el análisis del modelo</w:t>
            </w:r>
          </w:p>
        </w:tc>
      </w:tr>
    </w:tbl>
    <w:p w:rsidR="00933824" w:rsidRDefault="00933824">
      <w:pPr>
        <w:pStyle w:val="Ttulo"/>
        <w:rPr>
          <w:rFonts w:ascii="Arial" w:hAnsi="Arial" w:cs="Arial"/>
          <w:spacing w:val="-3"/>
          <w:sz w:val="20"/>
          <w:szCs w:val="20"/>
        </w:rPr>
      </w:pPr>
    </w:p>
    <w:p w:rsidR="009A2515" w:rsidRPr="00933824" w:rsidRDefault="009A2515">
      <w:pPr>
        <w:pStyle w:val="Ttulo"/>
        <w:jc w:val="both"/>
        <w:rPr>
          <w:rFonts w:ascii="Arial" w:hAnsi="Arial" w:cs="Arial"/>
          <w:b/>
          <w:spacing w:val="-3"/>
          <w:sz w:val="20"/>
          <w:szCs w:val="20"/>
        </w:rPr>
      </w:pPr>
      <w:r w:rsidRPr="00933824">
        <w:rPr>
          <w:rFonts w:ascii="Arial" w:hAnsi="Arial" w:cs="Arial"/>
          <w:b/>
          <w:spacing w:val="-3"/>
          <w:sz w:val="20"/>
          <w:szCs w:val="20"/>
        </w:rPr>
        <w:t>EL MODELO</w:t>
      </w:r>
    </w:p>
    <w:p w:rsidR="009A2515" w:rsidRPr="00933824" w:rsidRDefault="009A2515">
      <w:pPr>
        <w:pStyle w:val="Ttulo"/>
        <w:jc w:val="both"/>
        <w:rPr>
          <w:rFonts w:ascii="Arial" w:hAnsi="Arial" w:cs="Arial"/>
          <w:b/>
          <w:spacing w:val="-3"/>
          <w:sz w:val="20"/>
          <w:szCs w:val="20"/>
        </w:rPr>
      </w:pPr>
    </w:p>
    <w:p w:rsidR="009A2515" w:rsidRPr="00933824" w:rsidRDefault="009A2515">
      <w:pPr>
        <w:pStyle w:val="Ttulo"/>
        <w:jc w:val="both"/>
        <w:rPr>
          <w:rFonts w:ascii="Arial" w:hAnsi="Arial" w:cs="Arial"/>
          <w:bCs/>
          <w:spacing w:val="-3"/>
          <w:sz w:val="20"/>
          <w:szCs w:val="20"/>
        </w:rPr>
      </w:pPr>
      <w:r w:rsidRPr="00933824">
        <w:rPr>
          <w:rFonts w:ascii="Arial" w:hAnsi="Arial" w:cs="Arial"/>
          <w:bCs/>
          <w:spacing w:val="-3"/>
          <w:sz w:val="20"/>
          <w:szCs w:val="20"/>
        </w:rPr>
        <w:t>Para el caso de transferencia de calor en un medio isotrópico, sin generación de calor, Algor considera las siguientes ecuaciones:</w:t>
      </w:r>
    </w:p>
    <w:p w:rsidR="009A2515" w:rsidRPr="00933824" w:rsidRDefault="009A2515">
      <w:pPr>
        <w:pStyle w:val="Ttulo"/>
        <w:jc w:val="both"/>
        <w:rPr>
          <w:rFonts w:ascii="Arial" w:hAnsi="Arial" w:cs="Arial"/>
          <w:bCs/>
          <w:spacing w:val="-3"/>
          <w:sz w:val="20"/>
          <w:szCs w:val="20"/>
        </w:rPr>
      </w:pPr>
    </w:p>
    <w:tbl>
      <w:tblPr>
        <w:tblW w:w="5000" w:type="pct"/>
        <w:tblCellMar>
          <w:left w:w="70" w:type="dxa"/>
          <w:right w:w="70" w:type="dxa"/>
        </w:tblCellMar>
        <w:tblLook w:val="0000" w:firstRow="0" w:lastRow="0" w:firstColumn="0" w:lastColumn="0" w:noHBand="0" w:noVBand="0"/>
      </w:tblPr>
      <w:tblGrid>
        <w:gridCol w:w="8750"/>
        <w:gridCol w:w="1029"/>
      </w:tblGrid>
      <w:tr w:rsidR="009A2515" w:rsidRPr="00933824" w:rsidTr="00780789">
        <w:tc>
          <w:tcPr>
            <w:tcW w:w="4474" w:type="pct"/>
            <w:vAlign w:val="center"/>
          </w:tcPr>
          <w:p w:rsidR="009A2515" w:rsidRPr="00933824" w:rsidRDefault="0007081F">
            <w:pPr>
              <w:pStyle w:val="Ttulo"/>
              <w:jc w:val="both"/>
              <w:rPr>
                <w:rFonts w:ascii="Arial" w:hAnsi="Arial" w:cs="Arial"/>
                <w:bCs/>
                <w:sz w:val="20"/>
                <w:szCs w:val="20"/>
              </w:rPr>
            </w:pPr>
            <w:r w:rsidRPr="00933824">
              <w:rPr>
                <w:rFonts w:ascii="Arial" w:hAnsi="Arial" w:cs="Arial"/>
                <w:bCs/>
                <w:spacing w:val="-3"/>
                <w:position w:val="-32"/>
                <w:sz w:val="20"/>
                <w:szCs w:val="20"/>
              </w:rPr>
              <w:object w:dxaOrig="3820" w:dyaOrig="760">
                <v:shape id="_x0000_i1027" type="#_x0000_t75" style="width:172.2pt;height:36.6pt" o:ole="" fillcolor="window">
                  <v:imagedata r:id="rId14" o:title=""/>
                </v:shape>
                <o:OLEObject Type="Embed" ProgID="Equation.3" ShapeID="_x0000_i1027" DrawAspect="Content" ObjectID="_1626598965" r:id="rId15"/>
              </w:object>
            </w:r>
          </w:p>
        </w:tc>
        <w:tc>
          <w:tcPr>
            <w:tcW w:w="526" w:type="pct"/>
            <w:vAlign w:val="center"/>
          </w:tcPr>
          <w:p w:rsidR="009A2515" w:rsidRPr="00933824" w:rsidRDefault="009A2515">
            <w:pPr>
              <w:pStyle w:val="Ttulo"/>
              <w:jc w:val="right"/>
              <w:rPr>
                <w:rFonts w:ascii="Arial" w:hAnsi="Arial" w:cs="Arial"/>
                <w:bCs/>
                <w:sz w:val="20"/>
                <w:szCs w:val="20"/>
              </w:rPr>
            </w:pPr>
            <w:r w:rsidRPr="00933824">
              <w:rPr>
                <w:rFonts w:ascii="Arial" w:hAnsi="Arial" w:cs="Arial"/>
                <w:bCs/>
                <w:sz w:val="20"/>
                <w:szCs w:val="20"/>
              </w:rPr>
              <w:t>(3)</w:t>
            </w:r>
          </w:p>
        </w:tc>
      </w:tr>
    </w:tbl>
    <w:p w:rsidR="009A2515" w:rsidRPr="00933824" w:rsidRDefault="009A2515">
      <w:pPr>
        <w:pStyle w:val="Ttulo"/>
        <w:jc w:val="both"/>
        <w:rPr>
          <w:rFonts w:ascii="Arial" w:hAnsi="Arial" w:cs="Arial"/>
          <w:bCs/>
          <w:spacing w:val="-3"/>
          <w:sz w:val="20"/>
          <w:szCs w:val="20"/>
        </w:rPr>
      </w:pPr>
    </w:p>
    <w:tbl>
      <w:tblPr>
        <w:tblW w:w="5000" w:type="pct"/>
        <w:tblCellMar>
          <w:left w:w="70" w:type="dxa"/>
          <w:right w:w="70" w:type="dxa"/>
        </w:tblCellMar>
        <w:tblLook w:val="0000" w:firstRow="0" w:lastRow="0" w:firstColumn="0" w:lastColumn="0" w:noHBand="0" w:noVBand="0"/>
      </w:tblPr>
      <w:tblGrid>
        <w:gridCol w:w="8453"/>
        <w:gridCol w:w="1326"/>
      </w:tblGrid>
      <w:tr w:rsidR="009A2515" w:rsidRPr="00933824" w:rsidTr="00780789">
        <w:tc>
          <w:tcPr>
            <w:tcW w:w="4322" w:type="pct"/>
            <w:vAlign w:val="center"/>
          </w:tcPr>
          <w:p w:rsidR="009A2515" w:rsidRPr="00933824" w:rsidRDefault="0007081F">
            <w:pPr>
              <w:pStyle w:val="Ttulo"/>
              <w:jc w:val="both"/>
              <w:rPr>
                <w:rFonts w:ascii="Arial" w:hAnsi="Arial" w:cs="Arial"/>
                <w:bCs/>
                <w:sz w:val="20"/>
                <w:szCs w:val="20"/>
              </w:rPr>
            </w:pPr>
            <w:r w:rsidRPr="00933824">
              <w:rPr>
                <w:rFonts w:ascii="Arial" w:hAnsi="Arial" w:cs="Arial"/>
                <w:bCs/>
                <w:position w:val="-14"/>
                <w:sz w:val="20"/>
                <w:szCs w:val="20"/>
              </w:rPr>
              <w:object w:dxaOrig="2439" w:dyaOrig="380">
                <v:shape id="_x0000_i1028" type="#_x0000_t75" style="width:126.6pt;height:18.6pt" o:ole="" fillcolor="window">
                  <v:imagedata r:id="rId16" o:title=""/>
                </v:shape>
                <o:OLEObject Type="Embed" ProgID="Equation.3" ShapeID="_x0000_i1028" DrawAspect="Content" ObjectID="_1626598966" r:id="rId17"/>
              </w:object>
            </w:r>
          </w:p>
        </w:tc>
        <w:tc>
          <w:tcPr>
            <w:tcW w:w="678" w:type="pct"/>
            <w:vAlign w:val="center"/>
          </w:tcPr>
          <w:p w:rsidR="009A2515" w:rsidRPr="00933824" w:rsidRDefault="009A2515">
            <w:pPr>
              <w:pStyle w:val="Ttulo"/>
              <w:jc w:val="right"/>
              <w:rPr>
                <w:rFonts w:ascii="Arial" w:hAnsi="Arial" w:cs="Arial"/>
                <w:bCs/>
                <w:sz w:val="20"/>
                <w:szCs w:val="20"/>
              </w:rPr>
            </w:pPr>
            <w:r w:rsidRPr="00933824">
              <w:rPr>
                <w:rFonts w:ascii="Arial" w:hAnsi="Arial" w:cs="Arial"/>
                <w:bCs/>
                <w:sz w:val="20"/>
                <w:szCs w:val="20"/>
              </w:rPr>
              <w:t>(4)</w:t>
            </w:r>
          </w:p>
        </w:tc>
      </w:tr>
    </w:tbl>
    <w:p w:rsidR="009A2515" w:rsidRPr="00933824" w:rsidRDefault="009A2515">
      <w:pPr>
        <w:pStyle w:val="Ttulo"/>
        <w:jc w:val="both"/>
        <w:rPr>
          <w:rFonts w:ascii="Arial" w:hAnsi="Arial" w:cs="Arial"/>
          <w:bCs/>
          <w:spacing w:val="-3"/>
          <w:sz w:val="20"/>
          <w:szCs w:val="20"/>
        </w:rPr>
      </w:pPr>
    </w:p>
    <w:p w:rsidR="009A2515" w:rsidRPr="00933824" w:rsidRDefault="009A2515">
      <w:pPr>
        <w:suppressAutoHyphens/>
        <w:jc w:val="both"/>
        <w:rPr>
          <w:rFonts w:ascii="Arial" w:hAnsi="Arial" w:cs="Arial"/>
          <w:bCs/>
        </w:rPr>
      </w:pPr>
      <w:r w:rsidRPr="00933824">
        <w:rPr>
          <w:rFonts w:ascii="Arial" w:hAnsi="Arial" w:cs="Arial"/>
        </w:rPr>
        <w:t>La analogía entre la ecuación de transferencia de materia (que se requiere resolver), y la ecuación de transferencia de calor (que considera Algor), debe incorporar el siguiente cambio de variables:</w:t>
      </w:r>
      <w:r w:rsidRPr="00933824">
        <w:rPr>
          <w:rFonts w:ascii="Arial" w:hAnsi="Arial" w:cs="Arial"/>
          <w:i/>
        </w:rPr>
        <w:t xml:space="preserve"> T=C; </w:t>
      </w:r>
      <w:proofErr w:type="spellStart"/>
      <w:r w:rsidRPr="00933824">
        <w:rPr>
          <w:rFonts w:ascii="Arial" w:hAnsi="Arial" w:cs="Arial"/>
          <w:i/>
        </w:rPr>
        <w:t>T</w:t>
      </w:r>
      <w:r w:rsidRPr="00933824">
        <w:rPr>
          <w:rFonts w:ascii="Arial" w:hAnsi="Arial" w:cs="Arial"/>
          <w:i/>
          <w:vertAlign w:val="subscript"/>
        </w:rPr>
        <w:t>s</w:t>
      </w:r>
      <w:proofErr w:type="spellEnd"/>
      <w:r w:rsidRPr="00933824">
        <w:rPr>
          <w:rFonts w:ascii="Arial" w:hAnsi="Arial" w:cs="Arial"/>
          <w:i/>
        </w:rPr>
        <w:t>=C</w:t>
      </w:r>
      <w:r w:rsidRPr="00933824">
        <w:rPr>
          <w:rFonts w:ascii="Arial" w:hAnsi="Arial" w:cs="Arial"/>
          <w:i/>
          <w:vertAlign w:val="subscript"/>
        </w:rPr>
        <w:t>s</w:t>
      </w:r>
      <w:r w:rsidRPr="00933824">
        <w:rPr>
          <w:rFonts w:ascii="Arial" w:hAnsi="Arial" w:cs="Arial"/>
          <w:i/>
        </w:rPr>
        <w:t>; T</w:t>
      </w:r>
      <w:r w:rsidRPr="00933824">
        <w:rPr>
          <w:rFonts w:ascii="Arial" w:hAnsi="Arial" w:cs="Arial"/>
          <w:i/>
          <w:vertAlign w:val="subscript"/>
        </w:rPr>
        <w:t>∞</w:t>
      </w:r>
      <w:r w:rsidRPr="00933824">
        <w:rPr>
          <w:rFonts w:ascii="Arial" w:hAnsi="Arial" w:cs="Arial"/>
          <w:i/>
        </w:rPr>
        <w:t>=C</w:t>
      </w:r>
      <w:r w:rsidRPr="00933824">
        <w:rPr>
          <w:rFonts w:ascii="Arial" w:hAnsi="Arial" w:cs="Arial"/>
          <w:i/>
          <w:vertAlign w:val="subscript"/>
        </w:rPr>
        <w:t>e</w:t>
      </w:r>
      <w:r w:rsidRPr="00933824">
        <w:rPr>
          <w:rFonts w:ascii="Arial" w:hAnsi="Arial" w:cs="Arial"/>
          <w:i/>
        </w:rPr>
        <w:t xml:space="preserve">; </w:t>
      </w:r>
      <w:proofErr w:type="spellStart"/>
      <w:r w:rsidRPr="00933824">
        <w:rPr>
          <w:rFonts w:ascii="Arial" w:hAnsi="Arial" w:cs="Arial"/>
          <w:i/>
        </w:rPr>
        <w:t>h</w:t>
      </w:r>
      <w:r w:rsidRPr="00933824">
        <w:rPr>
          <w:rFonts w:ascii="Arial" w:hAnsi="Arial" w:cs="Arial"/>
          <w:i/>
          <w:vertAlign w:val="subscript"/>
        </w:rPr>
        <w:t>q</w:t>
      </w:r>
      <w:proofErr w:type="spellEnd"/>
      <w:r w:rsidRPr="00933824">
        <w:rPr>
          <w:rFonts w:ascii="Arial" w:hAnsi="Arial" w:cs="Arial"/>
          <w:i/>
        </w:rPr>
        <w:t>=h</w:t>
      </w:r>
      <w:r w:rsidRPr="00933824">
        <w:rPr>
          <w:rFonts w:ascii="Arial" w:hAnsi="Arial" w:cs="Arial"/>
          <w:i/>
          <w:vertAlign w:val="subscript"/>
        </w:rPr>
        <w:t>m</w:t>
      </w:r>
      <w:r w:rsidRPr="00933824">
        <w:rPr>
          <w:rFonts w:ascii="Arial" w:hAnsi="Arial" w:cs="Arial"/>
          <w:i/>
        </w:rPr>
        <w:t xml:space="preserve">; </w:t>
      </w:r>
      <w:proofErr w:type="spellStart"/>
      <w:r w:rsidRPr="00933824">
        <w:rPr>
          <w:rFonts w:ascii="Arial" w:hAnsi="Arial" w:cs="Arial"/>
          <w:i/>
        </w:rPr>
        <w:t>K</w:t>
      </w:r>
      <w:r w:rsidRPr="00933824">
        <w:rPr>
          <w:rFonts w:ascii="Arial" w:hAnsi="Arial" w:cs="Arial"/>
          <w:i/>
          <w:vertAlign w:val="subscript"/>
        </w:rPr>
        <w:t>q</w:t>
      </w:r>
      <w:proofErr w:type="spellEnd"/>
      <w:r w:rsidRPr="00933824">
        <w:rPr>
          <w:rFonts w:ascii="Arial" w:hAnsi="Arial" w:cs="Arial"/>
        </w:rPr>
        <w:t>=</w:t>
      </w:r>
      <w:r w:rsidRPr="00933824">
        <w:rPr>
          <w:rFonts w:ascii="Arial" w:hAnsi="Arial" w:cs="Arial"/>
          <w:i/>
        </w:rPr>
        <w:t xml:space="preserve">D; </w:t>
      </w:r>
      <w:proofErr w:type="spellStart"/>
      <w:r w:rsidRPr="00933824">
        <w:rPr>
          <w:rFonts w:ascii="Arial" w:hAnsi="Arial" w:cs="Arial"/>
          <w:i/>
        </w:rPr>
        <w:t>C</w:t>
      </w:r>
      <w:r w:rsidRPr="00933824">
        <w:rPr>
          <w:rFonts w:ascii="Arial" w:hAnsi="Arial" w:cs="Arial"/>
          <w:i/>
          <w:vertAlign w:val="subscript"/>
        </w:rPr>
        <w:t>q</w:t>
      </w:r>
      <w:proofErr w:type="spellEnd"/>
      <w:r w:rsidRPr="00933824">
        <w:rPr>
          <w:rFonts w:ascii="Arial" w:hAnsi="Arial" w:cs="Arial"/>
          <w:i/>
        </w:rPr>
        <w:t xml:space="preserve">=1 </w:t>
      </w:r>
      <w:r w:rsidRPr="00933824">
        <w:rPr>
          <w:rFonts w:ascii="Arial" w:hAnsi="Arial" w:cs="Arial"/>
          <w:i/>
        </w:rPr>
        <w:sym w:font="Symbol" w:char="F072"/>
      </w:r>
      <w:r w:rsidRPr="00933824">
        <w:rPr>
          <w:rFonts w:ascii="Arial" w:hAnsi="Arial" w:cs="Arial"/>
          <w:i/>
        </w:rPr>
        <w:t xml:space="preserve">=1. </w:t>
      </w:r>
      <w:r w:rsidRPr="00933824">
        <w:rPr>
          <w:rFonts w:ascii="Arial" w:hAnsi="Arial" w:cs="Arial"/>
        </w:rPr>
        <w:t xml:space="preserve"> En este caso, la ecuación (4) no fue utilizada en el análisis, dado que no hay convección en la superficie (velocidad muy pequeña). Por lo tanto, se aplicaron en la superficie de cada cilindro una concentración dada (C</w:t>
      </w:r>
      <w:r w:rsidRPr="00933824">
        <w:rPr>
          <w:rFonts w:ascii="Arial" w:hAnsi="Arial" w:cs="Arial"/>
          <w:vertAlign w:val="subscript"/>
        </w:rPr>
        <w:t>s</w:t>
      </w:r>
      <w:r w:rsidRPr="00933824">
        <w:rPr>
          <w:rFonts w:ascii="Arial" w:hAnsi="Arial" w:cs="Arial"/>
        </w:rPr>
        <w:t xml:space="preserve">=0). </w:t>
      </w:r>
      <w:smartTag w:uri="urn:schemas-microsoft-com:office:smarttags" w:element="PersonName">
        <w:smartTagPr>
          <w:attr w:name="ProductID" w:val="La Tabla"/>
        </w:smartTagPr>
        <w:r w:rsidRPr="00933824">
          <w:rPr>
            <w:rFonts w:ascii="Arial" w:hAnsi="Arial" w:cs="Arial"/>
            <w:bCs/>
            <w:spacing w:val="-3"/>
          </w:rPr>
          <w:t>La Tabla</w:t>
        </w:r>
      </w:smartTag>
      <w:r w:rsidRPr="00933824">
        <w:rPr>
          <w:rFonts w:ascii="Arial" w:hAnsi="Arial" w:cs="Arial"/>
          <w:bCs/>
          <w:spacing w:val="-3"/>
        </w:rPr>
        <w:t xml:space="preserve"> 1 muestra los datos experimentales y los calculados por </w:t>
      </w:r>
      <w:r w:rsidRPr="00933824">
        <w:rPr>
          <w:rFonts w:ascii="Arial" w:hAnsi="Arial" w:cs="Arial"/>
          <w:bCs/>
        </w:rPr>
        <w:t>Zapata (1998) para siete horas de extracción que fueron utilizados para el análisis del modelo y posterior comparación.</w:t>
      </w:r>
    </w:p>
    <w:p w:rsidR="009A2515" w:rsidRPr="00933824" w:rsidRDefault="009A2515">
      <w:pPr>
        <w:suppressAutoHyphens/>
        <w:jc w:val="both"/>
        <w:rPr>
          <w:rFonts w:ascii="Arial" w:hAnsi="Arial" w:cs="Arial"/>
          <w:bCs/>
        </w:rPr>
      </w:pPr>
    </w:p>
    <w:p w:rsidR="009A2515" w:rsidRPr="00933824" w:rsidRDefault="009A2515">
      <w:pPr>
        <w:pStyle w:val="Ttulo"/>
        <w:jc w:val="both"/>
        <w:rPr>
          <w:rFonts w:ascii="Arial" w:hAnsi="Arial" w:cs="Arial"/>
          <w:bCs/>
          <w:spacing w:val="-3"/>
          <w:sz w:val="20"/>
          <w:szCs w:val="20"/>
        </w:rPr>
      </w:pPr>
      <w:r w:rsidRPr="00933824">
        <w:rPr>
          <w:rFonts w:ascii="Arial" w:hAnsi="Arial" w:cs="Arial"/>
          <w:bCs/>
          <w:sz w:val="20"/>
          <w:szCs w:val="20"/>
        </w:rPr>
        <w:t xml:space="preserve">Las propiedades del clavo de olor fueron tomadas de la tesis de Zapata (1998) y son las siguientes: i) </w:t>
      </w:r>
      <w:r w:rsidR="002C244E">
        <w:rPr>
          <w:rFonts w:ascii="Arial" w:hAnsi="Arial" w:cs="Arial"/>
          <w:bCs/>
          <w:spacing w:val="-3"/>
          <w:sz w:val="20"/>
          <w:szCs w:val="20"/>
        </w:rPr>
        <w:t>c</w:t>
      </w:r>
      <w:r w:rsidRPr="00933824">
        <w:rPr>
          <w:rFonts w:ascii="Arial" w:hAnsi="Arial" w:cs="Arial"/>
          <w:bCs/>
          <w:spacing w:val="-3"/>
          <w:sz w:val="20"/>
          <w:szCs w:val="20"/>
        </w:rPr>
        <w:t>oncentración inicial C</w:t>
      </w:r>
      <w:r w:rsidRPr="00933824">
        <w:rPr>
          <w:rFonts w:ascii="Arial" w:hAnsi="Arial" w:cs="Arial"/>
          <w:bCs/>
          <w:spacing w:val="-3"/>
          <w:sz w:val="20"/>
          <w:szCs w:val="20"/>
          <w:vertAlign w:val="subscript"/>
        </w:rPr>
        <w:t>o</w:t>
      </w:r>
      <w:r w:rsidRPr="00933824">
        <w:rPr>
          <w:rFonts w:ascii="Arial" w:hAnsi="Arial" w:cs="Arial"/>
          <w:bCs/>
          <w:spacing w:val="-3"/>
          <w:sz w:val="20"/>
          <w:szCs w:val="20"/>
        </w:rPr>
        <w:t xml:space="preserve">= </w:t>
      </w:r>
      <w:smartTag w:uri="urn:schemas-microsoft-com:office:smarttags" w:element="metricconverter">
        <w:smartTagPr>
          <w:attr w:name="ProductID" w:val="0.25 kg"/>
        </w:smartTagPr>
        <w:r w:rsidRPr="00933824">
          <w:rPr>
            <w:rFonts w:ascii="Arial" w:hAnsi="Arial" w:cs="Arial"/>
            <w:bCs/>
            <w:spacing w:val="-3"/>
            <w:sz w:val="20"/>
            <w:szCs w:val="20"/>
          </w:rPr>
          <w:t>0.25 kg</w:t>
        </w:r>
      </w:smartTag>
      <w:r w:rsidRPr="00933824">
        <w:rPr>
          <w:rFonts w:ascii="Arial" w:hAnsi="Arial" w:cs="Arial"/>
          <w:bCs/>
          <w:spacing w:val="-3"/>
          <w:sz w:val="20"/>
          <w:szCs w:val="20"/>
        </w:rPr>
        <w:t xml:space="preserve"> aceite/kg sólido seco.; ii) </w:t>
      </w:r>
      <w:r w:rsidR="002C244E">
        <w:rPr>
          <w:rFonts w:ascii="Arial" w:hAnsi="Arial" w:cs="Arial"/>
          <w:bCs/>
          <w:spacing w:val="-3"/>
          <w:sz w:val="20"/>
          <w:szCs w:val="20"/>
        </w:rPr>
        <w:t>c</w:t>
      </w:r>
      <w:r w:rsidRPr="00933824">
        <w:rPr>
          <w:rFonts w:ascii="Arial" w:hAnsi="Arial" w:cs="Arial"/>
          <w:bCs/>
          <w:spacing w:val="-3"/>
          <w:sz w:val="20"/>
          <w:szCs w:val="20"/>
        </w:rPr>
        <w:t>oncentración en la superficie C</w:t>
      </w:r>
      <w:r w:rsidRPr="00933824">
        <w:rPr>
          <w:rFonts w:ascii="Arial" w:hAnsi="Arial" w:cs="Arial"/>
          <w:bCs/>
          <w:spacing w:val="-3"/>
          <w:sz w:val="20"/>
          <w:szCs w:val="20"/>
          <w:vertAlign w:val="subscript"/>
        </w:rPr>
        <w:t>s</w:t>
      </w:r>
      <w:r w:rsidRPr="00933824">
        <w:rPr>
          <w:rFonts w:ascii="Arial" w:hAnsi="Arial" w:cs="Arial"/>
          <w:bCs/>
          <w:spacing w:val="-3"/>
          <w:sz w:val="20"/>
          <w:szCs w:val="20"/>
        </w:rPr>
        <w:t xml:space="preserve"> </w:t>
      </w:r>
      <w:r w:rsidRPr="00933824">
        <w:rPr>
          <w:rFonts w:ascii="Arial" w:hAnsi="Arial" w:cs="Arial"/>
          <w:bCs/>
          <w:spacing w:val="-3"/>
          <w:sz w:val="20"/>
          <w:szCs w:val="20"/>
        </w:rPr>
        <w:sym w:font="Symbol" w:char="F0BB"/>
      </w:r>
      <w:r w:rsidRPr="00933824">
        <w:rPr>
          <w:rFonts w:ascii="Arial" w:hAnsi="Arial" w:cs="Arial"/>
          <w:bCs/>
          <w:spacing w:val="-3"/>
          <w:sz w:val="20"/>
          <w:szCs w:val="20"/>
        </w:rPr>
        <w:t xml:space="preserve"> 0; y iv) </w:t>
      </w:r>
      <w:r w:rsidRPr="00933824">
        <w:rPr>
          <w:rFonts w:ascii="Arial" w:hAnsi="Arial" w:cs="Arial"/>
          <w:bCs/>
          <w:spacing w:val="-3"/>
          <w:sz w:val="20"/>
          <w:szCs w:val="20"/>
        </w:rPr>
        <w:sym w:font="Symbol" w:char="F0B6"/>
      </w:r>
      <w:r w:rsidRPr="00933824">
        <w:rPr>
          <w:rFonts w:ascii="Arial" w:hAnsi="Arial" w:cs="Arial"/>
          <w:bCs/>
          <w:spacing w:val="-3"/>
          <w:sz w:val="20"/>
          <w:szCs w:val="20"/>
        </w:rPr>
        <w:t>C/</w:t>
      </w:r>
      <w:r w:rsidRPr="00933824">
        <w:rPr>
          <w:rFonts w:ascii="Arial" w:hAnsi="Arial" w:cs="Arial"/>
          <w:bCs/>
          <w:spacing w:val="-3"/>
          <w:sz w:val="20"/>
          <w:szCs w:val="20"/>
        </w:rPr>
        <w:sym w:font="Symbol" w:char="F0B6"/>
      </w:r>
      <w:r w:rsidRPr="00933824">
        <w:rPr>
          <w:rFonts w:ascii="Arial" w:hAnsi="Arial" w:cs="Arial"/>
          <w:bCs/>
          <w:spacing w:val="-3"/>
          <w:sz w:val="20"/>
          <w:szCs w:val="20"/>
        </w:rPr>
        <w:t>z=0 para  z=L y para un tiempo finito esto implica  C=C</w:t>
      </w:r>
      <w:r w:rsidRPr="00933824">
        <w:rPr>
          <w:rFonts w:ascii="Arial" w:hAnsi="Arial" w:cs="Arial"/>
          <w:bCs/>
          <w:spacing w:val="-3"/>
          <w:sz w:val="20"/>
          <w:szCs w:val="20"/>
          <w:vertAlign w:val="subscript"/>
        </w:rPr>
        <w:t>o</w:t>
      </w:r>
      <w:r w:rsidRPr="00933824">
        <w:rPr>
          <w:rFonts w:ascii="Arial" w:hAnsi="Arial" w:cs="Arial"/>
          <w:bCs/>
          <w:spacing w:val="-3"/>
          <w:sz w:val="20"/>
          <w:szCs w:val="20"/>
        </w:rPr>
        <w:t xml:space="preserve"> = 0.25. Además, comparando las ecuaciones (2) y (4) se tiene que: </w:t>
      </w:r>
      <w:r w:rsidRPr="00933824">
        <w:rPr>
          <w:rFonts w:ascii="Arial" w:hAnsi="Arial" w:cs="Arial"/>
          <w:bCs/>
          <w:spacing w:val="-3"/>
          <w:sz w:val="20"/>
          <w:szCs w:val="20"/>
        </w:rPr>
        <w:sym w:font="Symbol" w:char="F072"/>
      </w:r>
      <w:r w:rsidRPr="00933824">
        <w:rPr>
          <w:rFonts w:ascii="Arial" w:hAnsi="Arial" w:cs="Arial"/>
          <w:bCs/>
          <w:spacing w:val="-3"/>
          <w:sz w:val="20"/>
          <w:szCs w:val="20"/>
        </w:rPr>
        <w:t xml:space="preserve"> = 1, </w:t>
      </w:r>
      <w:proofErr w:type="spellStart"/>
      <w:r w:rsidRPr="00933824">
        <w:rPr>
          <w:rFonts w:ascii="Arial" w:hAnsi="Arial" w:cs="Arial"/>
          <w:bCs/>
          <w:spacing w:val="-3"/>
          <w:sz w:val="20"/>
          <w:szCs w:val="20"/>
        </w:rPr>
        <w:t>C</w:t>
      </w:r>
      <w:r w:rsidRPr="002C244E">
        <w:rPr>
          <w:rFonts w:ascii="Arial" w:hAnsi="Arial" w:cs="Arial"/>
          <w:bCs/>
          <w:spacing w:val="-3"/>
          <w:sz w:val="20"/>
          <w:szCs w:val="20"/>
          <w:vertAlign w:val="subscript"/>
        </w:rPr>
        <w:t>p</w:t>
      </w:r>
      <w:proofErr w:type="spellEnd"/>
      <w:r w:rsidRPr="00933824">
        <w:rPr>
          <w:rFonts w:ascii="Arial" w:hAnsi="Arial" w:cs="Arial"/>
          <w:bCs/>
          <w:spacing w:val="-3"/>
          <w:sz w:val="20"/>
          <w:szCs w:val="20"/>
        </w:rPr>
        <w:t xml:space="preserve"> = 1 y </w:t>
      </w:r>
      <w:proofErr w:type="spellStart"/>
      <w:r w:rsidRPr="00933824">
        <w:rPr>
          <w:rFonts w:ascii="Arial" w:hAnsi="Arial" w:cs="Arial"/>
          <w:bCs/>
          <w:spacing w:val="-3"/>
          <w:sz w:val="20"/>
          <w:szCs w:val="20"/>
        </w:rPr>
        <w:t>K</w:t>
      </w:r>
      <w:r w:rsidRPr="00933824">
        <w:rPr>
          <w:rFonts w:ascii="Arial" w:hAnsi="Arial" w:cs="Arial"/>
          <w:bCs/>
          <w:spacing w:val="-3"/>
          <w:sz w:val="20"/>
          <w:szCs w:val="20"/>
          <w:vertAlign w:val="subscript"/>
        </w:rPr>
        <w:t>d</w:t>
      </w:r>
      <w:proofErr w:type="spellEnd"/>
      <w:r w:rsidRPr="00933824">
        <w:rPr>
          <w:rFonts w:ascii="Arial" w:hAnsi="Arial" w:cs="Arial"/>
          <w:bCs/>
          <w:spacing w:val="-3"/>
          <w:sz w:val="20"/>
          <w:szCs w:val="20"/>
        </w:rPr>
        <w:t>=D (incógnita a determinar).</w:t>
      </w:r>
    </w:p>
    <w:p w:rsidR="009A2515" w:rsidRDefault="009A2515">
      <w:pPr>
        <w:suppressAutoHyphens/>
        <w:jc w:val="both"/>
        <w:rPr>
          <w:rFonts w:ascii="Arial" w:hAnsi="Arial" w:cs="Arial"/>
          <w:bCs/>
        </w:rPr>
      </w:pPr>
    </w:p>
    <w:p w:rsidR="009A2515" w:rsidRPr="00933824" w:rsidRDefault="009A2515" w:rsidP="002C244E">
      <w:pPr>
        <w:pStyle w:val="Ttulo"/>
        <w:spacing w:after="120"/>
        <w:ind w:left="2098" w:right="2098"/>
        <w:jc w:val="both"/>
        <w:rPr>
          <w:rFonts w:ascii="Arial" w:hAnsi="Arial" w:cs="Arial"/>
          <w:bCs/>
          <w:sz w:val="20"/>
          <w:szCs w:val="20"/>
        </w:rPr>
      </w:pPr>
      <w:r w:rsidRPr="00933824">
        <w:rPr>
          <w:rFonts w:ascii="Arial" w:hAnsi="Arial" w:cs="Arial"/>
          <w:bCs/>
          <w:iCs/>
          <w:spacing w:val="-3"/>
          <w:sz w:val="20"/>
          <w:szCs w:val="20"/>
        </w:rPr>
        <w:t>Tabla 1</w:t>
      </w:r>
      <w:r w:rsidRPr="00933824">
        <w:rPr>
          <w:rFonts w:ascii="Arial" w:hAnsi="Arial" w:cs="Arial"/>
          <w:bCs/>
          <w:spacing w:val="-3"/>
          <w:sz w:val="20"/>
          <w:szCs w:val="20"/>
        </w:rPr>
        <w:t>:</w:t>
      </w:r>
      <w:r w:rsidRPr="00933824">
        <w:rPr>
          <w:rFonts w:ascii="Arial" w:hAnsi="Arial" w:cs="Arial"/>
          <w:b/>
          <w:spacing w:val="-3"/>
          <w:sz w:val="20"/>
          <w:szCs w:val="20"/>
        </w:rPr>
        <w:t xml:space="preserve"> </w:t>
      </w:r>
      <w:r w:rsidRPr="00933824">
        <w:rPr>
          <w:rFonts w:ascii="Arial" w:hAnsi="Arial" w:cs="Arial"/>
          <w:bCs/>
          <w:sz w:val="20"/>
          <w:szCs w:val="20"/>
        </w:rPr>
        <w:t>Concentración C (Kg. de aceite / Kg. sólido seco), longitud (cm) y C calculada por Zapata. Datos a P=64.7 bar y T=10°C, para t= 7 horas.</w:t>
      </w:r>
    </w:p>
    <w:tbl>
      <w:tblPr>
        <w:tblW w:w="277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30" w:type="dxa"/>
          <w:right w:w="30" w:type="dxa"/>
        </w:tblCellMar>
        <w:tblLook w:val="0000" w:firstRow="0" w:lastRow="0" w:firstColumn="0" w:lastColumn="0" w:noHBand="0" w:noVBand="0"/>
      </w:tblPr>
      <w:tblGrid>
        <w:gridCol w:w="1699"/>
        <w:gridCol w:w="1836"/>
        <w:gridCol w:w="1846"/>
      </w:tblGrid>
      <w:tr w:rsidR="009A2515" w:rsidRPr="00933824" w:rsidTr="002C244E">
        <w:trPr>
          <w:trHeight w:val="250"/>
          <w:jc w:val="center"/>
        </w:trPr>
        <w:tc>
          <w:tcPr>
            <w:tcW w:w="1699" w:type="dxa"/>
          </w:tcPr>
          <w:p w:rsidR="009A2515" w:rsidRPr="00780789" w:rsidRDefault="009A2515" w:rsidP="002C244E">
            <w:pPr>
              <w:spacing w:before="40" w:after="40"/>
              <w:jc w:val="center"/>
              <w:rPr>
                <w:rFonts w:ascii="Arial" w:hAnsi="Arial" w:cs="Arial"/>
                <w:i/>
                <w:sz w:val="18"/>
                <w:szCs w:val="18"/>
                <w:lang w:val="en-US"/>
              </w:rPr>
            </w:pPr>
            <w:r w:rsidRPr="00780789">
              <w:rPr>
                <w:rFonts w:ascii="Arial" w:hAnsi="Arial" w:cs="Arial"/>
                <w:i/>
                <w:sz w:val="18"/>
                <w:szCs w:val="18"/>
                <w:lang w:val="en-US"/>
              </w:rPr>
              <w:t>L(cm)</w:t>
            </w:r>
          </w:p>
        </w:tc>
        <w:tc>
          <w:tcPr>
            <w:tcW w:w="1836" w:type="dxa"/>
          </w:tcPr>
          <w:p w:rsidR="009A2515" w:rsidRPr="00780789" w:rsidRDefault="009A2515" w:rsidP="002C244E">
            <w:pPr>
              <w:spacing w:before="40" w:after="40"/>
              <w:jc w:val="center"/>
              <w:rPr>
                <w:rFonts w:ascii="Arial" w:hAnsi="Arial" w:cs="Arial"/>
                <w:i/>
                <w:sz w:val="18"/>
                <w:szCs w:val="18"/>
                <w:lang w:val="en-US"/>
              </w:rPr>
            </w:pPr>
            <w:r w:rsidRPr="00780789">
              <w:rPr>
                <w:rFonts w:ascii="Arial" w:hAnsi="Arial" w:cs="Arial"/>
                <w:i/>
                <w:sz w:val="18"/>
                <w:szCs w:val="18"/>
                <w:lang w:val="en-US"/>
              </w:rPr>
              <w:t>C exp.</w:t>
            </w:r>
          </w:p>
        </w:tc>
        <w:tc>
          <w:tcPr>
            <w:tcW w:w="1846" w:type="dxa"/>
          </w:tcPr>
          <w:p w:rsidR="009A2515" w:rsidRPr="00780789" w:rsidRDefault="009A2515" w:rsidP="002C244E">
            <w:pPr>
              <w:spacing w:before="40" w:after="40"/>
              <w:jc w:val="center"/>
              <w:rPr>
                <w:rFonts w:ascii="Arial" w:hAnsi="Arial" w:cs="Arial"/>
                <w:i/>
                <w:sz w:val="18"/>
                <w:szCs w:val="18"/>
                <w:lang w:val="es-MX"/>
              </w:rPr>
            </w:pPr>
            <w:r w:rsidRPr="00780789">
              <w:rPr>
                <w:rFonts w:ascii="Arial" w:hAnsi="Arial" w:cs="Arial"/>
                <w:i/>
                <w:sz w:val="18"/>
                <w:szCs w:val="18"/>
                <w:lang w:val="es-MX"/>
              </w:rPr>
              <w:t>C  Zapata</w:t>
            </w:r>
          </w:p>
        </w:tc>
      </w:tr>
      <w:tr w:rsidR="009A2515" w:rsidRPr="00933824" w:rsidTr="002C244E">
        <w:trPr>
          <w:trHeight w:val="250"/>
          <w:jc w:val="center"/>
        </w:trPr>
        <w:tc>
          <w:tcPr>
            <w:tcW w:w="1699" w:type="dxa"/>
          </w:tcPr>
          <w:p w:rsidR="009A2515" w:rsidRPr="00780789" w:rsidRDefault="009A2515" w:rsidP="002C244E">
            <w:pPr>
              <w:spacing w:before="40" w:after="40"/>
              <w:jc w:val="center"/>
              <w:rPr>
                <w:rFonts w:ascii="Arial" w:hAnsi="Arial" w:cs="Arial"/>
                <w:sz w:val="18"/>
                <w:szCs w:val="18"/>
                <w:lang w:val="es-MX"/>
              </w:rPr>
            </w:pPr>
            <w:r w:rsidRPr="00780789">
              <w:rPr>
                <w:rFonts w:ascii="Arial" w:hAnsi="Arial" w:cs="Arial"/>
                <w:sz w:val="18"/>
                <w:szCs w:val="18"/>
                <w:lang w:val="es-MX"/>
              </w:rPr>
              <w:t>6.7</w:t>
            </w:r>
          </w:p>
        </w:tc>
        <w:tc>
          <w:tcPr>
            <w:tcW w:w="1836" w:type="dxa"/>
          </w:tcPr>
          <w:p w:rsidR="009A2515" w:rsidRPr="00780789" w:rsidRDefault="009A2515" w:rsidP="002C244E">
            <w:pPr>
              <w:spacing w:before="40" w:after="40"/>
              <w:jc w:val="center"/>
              <w:rPr>
                <w:rFonts w:ascii="Arial" w:hAnsi="Arial" w:cs="Arial"/>
                <w:sz w:val="18"/>
                <w:szCs w:val="18"/>
                <w:lang w:val="es-MX"/>
              </w:rPr>
            </w:pPr>
            <w:r w:rsidRPr="00780789">
              <w:rPr>
                <w:rFonts w:ascii="Arial" w:hAnsi="Arial" w:cs="Arial"/>
                <w:sz w:val="18"/>
                <w:szCs w:val="18"/>
                <w:lang w:val="es-MX"/>
              </w:rPr>
              <w:t>0.18</w:t>
            </w:r>
          </w:p>
        </w:tc>
        <w:tc>
          <w:tcPr>
            <w:tcW w:w="1846" w:type="dxa"/>
          </w:tcPr>
          <w:p w:rsidR="009A2515" w:rsidRPr="00780789" w:rsidRDefault="009A2515" w:rsidP="002C244E">
            <w:pPr>
              <w:spacing w:before="40" w:after="40"/>
              <w:jc w:val="center"/>
              <w:rPr>
                <w:rFonts w:ascii="Arial" w:hAnsi="Arial" w:cs="Arial"/>
                <w:sz w:val="18"/>
                <w:szCs w:val="18"/>
                <w:lang w:val="es-MX"/>
              </w:rPr>
            </w:pPr>
            <w:r w:rsidRPr="00780789">
              <w:rPr>
                <w:rFonts w:ascii="Arial" w:hAnsi="Arial" w:cs="Arial"/>
                <w:sz w:val="18"/>
                <w:szCs w:val="18"/>
                <w:lang w:val="es-MX"/>
              </w:rPr>
              <w:t>0.16</w:t>
            </w:r>
          </w:p>
        </w:tc>
      </w:tr>
      <w:tr w:rsidR="009A2515" w:rsidRPr="00933824" w:rsidTr="002C244E">
        <w:trPr>
          <w:trHeight w:val="250"/>
          <w:jc w:val="center"/>
        </w:trPr>
        <w:tc>
          <w:tcPr>
            <w:tcW w:w="1699" w:type="dxa"/>
          </w:tcPr>
          <w:p w:rsidR="009A2515" w:rsidRPr="00780789" w:rsidRDefault="009A2515" w:rsidP="002C244E">
            <w:pPr>
              <w:spacing w:before="40" w:after="40"/>
              <w:jc w:val="center"/>
              <w:rPr>
                <w:rFonts w:ascii="Arial" w:hAnsi="Arial" w:cs="Arial"/>
                <w:sz w:val="18"/>
                <w:szCs w:val="18"/>
                <w:lang w:val="es-MX"/>
              </w:rPr>
            </w:pPr>
            <w:r w:rsidRPr="00780789">
              <w:rPr>
                <w:rFonts w:ascii="Arial" w:hAnsi="Arial" w:cs="Arial"/>
                <w:sz w:val="18"/>
                <w:szCs w:val="18"/>
                <w:lang w:val="es-MX"/>
              </w:rPr>
              <w:t>6.8</w:t>
            </w:r>
          </w:p>
        </w:tc>
        <w:tc>
          <w:tcPr>
            <w:tcW w:w="1836" w:type="dxa"/>
          </w:tcPr>
          <w:p w:rsidR="009A2515" w:rsidRPr="00780789" w:rsidRDefault="009A2515" w:rsidP="002C244E">
            <w:pPr>
              <w:spacing w:before="40" w:after="40"/>
              <w:jc w:val="center"/>
              <w:rPr>
                <w:rFonts w:ascii="Arial" w:hAnsi="Arial" w:cs="Arial"/>
                <w:sz w:val="18"/>
                <w:szCs w:val="18"/>
                <w:lang w:val="es-MX"/>
              </w:rPr>
            </w:pPr>
            <w:r w:rsidRPr="00780789">
              <w:rPr>
                <w:rFonts w:ascii="Arial" w:hAnsi="Arial" w:cs="Arial"/>
                <w:sz w:val="18"/>
                <w:szCs w:val="18"/>
                <w:lang w:val="es-MX"/>
              </w:rPr>
              <w:t>0.19</w:t>
            </w:r>
          </w:p>
        </w:tc>
        <w:tc>
          <w:tcPr>
            <w:tcW w:w="1846" w:type="dxa"/>
          </w:tcPr>
          <w:p w:rsidR="009A2515" w:rsidRPr="00780789" w:rsidRDefault="009A2515" w:rsidP="002C244E">
            <w:pPr>
              <w:spacing w:before="40" w:after="40"/>
              <w:jc w:val="center"/>
              <w:rPr>
                <w:rFonts w:ascii="Arial" w:hAnsi="Arial" w:cs="Arial"/>
                <w:sz w:val="18"/>
                <w:szCs w:val="18"/>
                <w:lang w:val="es-MX"/>
              </w:rPr>
            </w:pPr>
            <w:r w:rsidRPr="00780789">
              <w:rPr>
                <w:rFonts w:ascii="Arial" w:hAnsi="Arial" w:cs="Arial"/>
                <w:sz w:val="18"/>
                <w:szCs w:val="18"/>
                <w:lang w:val="es-MX"/>
              </w:rPr>
              <w:t>0.18</w:t>
            </w:r>
          </w:p>
        </w:tc>
      </w:tr>
      <w:tr w:rsidR="009A2515" w:rsidRPr="00933824" w:rsidTr="002C244E">
        <w:trPr>
          <w:trHeight w:val="250"/>
          <w:jc w:val="center"/>
        </w:trPr>
        <w:tc>
          <w:tcPr>
            <w:tcW w:w="1699" w:type="dxa"/>
          </w:tcPr>
          <w:p w:rsidR="009A2515" w:rsidRPr="00780789" w:rsidRDefault="009A2515" w:rsidP="002C244E">
            <w:pPr>
              <w:spacing w:before="40" w:after="40"/>
              <w:jc w:val="center"/>
              <w:rPr>
                <w:rFonts w:ascii="Arial" w:hAnsi="Arial" w:cs="Arial"/>
                <w:sz w:val="18"/>
                <w:szCs w:val="18"/>
                <w:lang w:val="es-MX"/>
              </w:rPr>
            </w:pPr>
            <w:r w:rsidRPr="00780789">
              <w:rPr>
                <w:rFonts w:ascii="Arial" w:hAnsi="Arial" w:cs="Arial"/>
                <w:sz w:val="18"/>
                <w:szCs w:val="18"/>
                <w:lang w:val="es-MX"/>
              </w:rPr>
              <w:t>6.8</w:t>
            </w:r>
          </w:p>
        </w:tc>
        <w:tc>
          <w:tcPr>
            <w:tcW w:w="1836" w:type="dxa"/>
          </w:tcPr>
          <w:p w:rsidR="009A2515" w:rsidRPr="00780789" w:rsidRDefault="009A2515" w:rsidP="002C244E">
            <w:pPr>
              <w:spacing w:before="40" w:after="40"/>
              <w:jc w:val="center"/>
              <w:rPr>
                <w:rFonts w:ascii="Arial" w:hAnsi="Arial" w:cs="Arial"/>
                <w:sz w:val="18"/>
                <w:szCs w:val="18"/>
                <w:lang w:val="es-MX"/>
              </w:rPr>
            </w:pPr>
            <w:r w:rsidRPr="00780789">
              <w:rPr>
                <w:rFonts w:ascii="Arial" w:hAnsi="Arial" w:cs="Arial"/>
                <w:sz w:val="18"/>
                <w:szCs w:val="18"/>
                <w:lang w:val="es-MX"/>
              </w:rPr>
              <w:t>0.20</w:t>
            </w:r>
          </w:p>
        </w:tc>
        <w:tc>
          <w:tcPr>
            <w:tcW w:w="1846" w:type="dxa"/>
          </w:tcPr>
          <w:p w:rsidR="009A2515" w:rsidRPr="00780789" w:rsidRDefault="009A2515" w:rsidP="002C244E">
            <w:pPr>
              <w:spacing w:before="40" w:after="40"/>
              <w:jc w:val="center"/>
              <w:rPr>
                <w:rFonts w:ascii="Arial" w:hAnsi="Arial" w:cs="Arial"/>
                <w:sz w:val="18"/>
                <w:szCs w:val="18"/>
                <w:lang w:val="es-MX"/>
              </w:rPr>
            </w:pPr>
            <w:r w:rsidRPr="00780789">
              <w:rPr>
                <w:rFonts w:ascii="Arial" w:hAnsi="Arial" w:cs="Arial"/>
                <w:sz w:val="18"/>
                <w:szCs w:val="18"/>
                <w:lang w:val="es-MX"/>
              </w:rPr>
              <w:t>0.20</w:t>
            </w:r>
          </w:p>
        </w:tc>
      </w:tr>
      <w:tr w:rsidR="009A2515" w:rsidRPr="00933824" w:rsidTr="002C244E">
        <w:trPr>
          <w:trHeight w:val="250"/>
          <w:jc w:val="center"/>
        </w:trPr>
        <w:tc>
          <w:tcPr>
            <w:tcW w:w="1699" w:type="dxa"/>
          </w:tcPr>
          <w:p w:rsidR="009A2515" w:rsidRPr="00780789" w:rsidRDefault="009A2515" w:rsidP="002C244E">
            <w:pPr>
              <w:spacing w:before="40" w:after="40"/>
              <w:jc w:val="center"/>
              <w:rPr>
                <w:rFonts w:ascii="Arial" w:hAnsi="Arial" w:cs="Arial"/>
                <w:sz w:val="18"/>
                <w:szCs w:val="18"/>
                <w:lang w:val="es-MX"/>
              </w:rPr>
            </w:pPr>
            <w:r w:rsidRPr="00780789">
              <w:rPr>
                <w:rFonts w:ascii="Arial" w:hAnsi="Arial" w:cs="Arial"/>
                <w:sz w:val="18"/>
                <w:szCs w:val="18"/>
                <w:lang w:val="es-MX"/>
              </w:rPr>
              <w:t>6.9</w:t>
            </w:r>
          </w:p>
        </w:tc>
        <w:tc>
          <w:tcPr>
            <w:tcW w:w="1836" w:type="dxa"/>
          </w:tcPr>
          <w:p w:rsidR="009A2515" w:rsidRPr="00780789" w:rsidRDefault="009A2515" w:rsidP="002C244E">
            <w:pPr>
              <w:spacing w:before="40" w:after="40"/>
              <w:jc w:val="center"/>
              <w:rPr>
                <w:rFonts w:ascii="Arial" w:hAnsi="Arial" w:cs="Arial"/>
                <w:sz w:val="18"/>
                <w:szCs w:val="18"/>
                <w:lang w:val="es-MX"/>
              </w:rPr>
            </w:pPr>
            <w:r w:rsidRPr="00780789">
              <w:rPr>
                <w:rFonts w:ascii="Arial" w:hAnsi="Arial" w:cs="Arial"/>
                <w:sz w:val="18"/>
                <w:szCs w:val="18"/>
                <w:lang w:val="es-MX"/>
              </w:rPr>
              <w:t>0.21</w:t>
            </w:r>
          </w:p>
        </w:tc>
        <w:tc>
          <w:tcPr>
            <w:tcW w:w="1846" w:type="dxa"/>
          </w:tcPr>
          <w:p w:rsidR="009A2515" w:rsidRPr="00780789" w:rsidRDefault="009A2515" w:rsidP="002C244E">
            <w:pPr>
              <w:spacing w:before="40" w:after="40"/>
              <w:jc w:val="center"/>
              <w:rPr>
                <w:rFonts w:ascii="Arial" w:hAnsi="Arial" w:cs="Arial"/>
                <w:sz w:val="18"/>
                <w:szCs w:val="18"/>
                <w:lang w:val="es-MX"/>
              </w:rPr>
            </w:pPr>
            <w:r w:rsidRPr="00780789">
              <w:rPr>
                <w:rFonts w:ascii="Arial" w:hAnsi="Arial" w:cs="Arial"/>
                <w:sz w:val="18"/>
                <w:szCs w:val="18"/>
                <w:lang w:val="es-MX"/>
              </w:rPr>
              <w:t>0.21</w:t>
            </w:r>
          </w:p>
        </w:tc>
      </w:tr>
      <w:tr w:rsidR="009A2515" w:rsidRPr="00933824" w:rsidTr="002C244E">
        <w:trPr>
          <w:trHeight w:val="250"/>
          <w:jc w:val="center"/>
        </w:trPr>
        <w:tc>
          <w:tcPr>
            <w:tcW w:w="1699" w:type="dxa"/>
          </w:tcPr>
          <w:p w:rsidR="009A2515" w:rsidRPr="00780789" w:rsidRDefault="009A2515" w:rsidP="002C244E">
            <w:pPr>
              <w:spacing w:before="40" w:after="40"/>
              <w:jc w:val="center"/>
              <w:rPr>
                <w:rFonts w:ascii="Arial" w:hAnsi="Arial" w:cs="Arial"/>
                <w:sz w:val="18"/>
                <w:szCs w:val="18"/>
                <w:lang w:val="es-MX"/>
              </w:rPr>
            </w:pPr>
            <w:r w:rsidRPr="00780789">
              <w:rPr>
                <w:rFonts w:ascii="Arial" w:hAnsi="Arial" w:cs="Arial"/>
                <w:sz w:val="18"/>
                <w:szCs w:val="18"/>
                <w:lang w:val="es-MX"/>
              </w:rPr>
              <w:t>6.8</w:t>
            </w:r>
          </w:p>
        </w:tc>
        <w:tc>
          <w:tcPr>
            <w:tcW w:w="1836" w:type="dxa"/>
          </w:tcPr>
          <w:p w:rsidR="009A2515" w:rsidRPr="00780789" w:rsidRDefault="009A2515" w:rsidP="002C244E">
            <w:pPr>
              <w:spacing w:before="40" w:after="40"/>
              <w:jc w:val="center"/>
              <w:rPr>
                <w:rFonts w:ascii="Arial" w:hAnsi="Arial" w:cs="Arial"/>
                <w:sz w:val="18"/>
                <w:szCs w:val="18"/>
                <w:lang w:val="es-MX"/>
              </w:rPr>
            </w:pPr>
            <w:r w:rsidRPr="00780789">
              <w:rPr>
                <w:rFonts w:ascii="Arial" w:hAnsi="Arial" w:cs="Arial"/>
                <w:sz w:val="18"/>
                <w:szCs w:val="18"/>
                <w:lang w:val="es-MX"/>
              </w:rPr>
              <w:t>0.22</w:t>
            </w:r>
          </w:p>
        </w:tc>
        <w:tc>
          <w:tcPr>
            <w:tcW w:w="1846" w:type="dxa"/>
          </w:tcPr>
          <w:p w:rsidR="009A2515" w:rsidRPr="00780789" w:rsidRDefault="009A2515" w:rsidP="002C244E">
            <w:pPr>
              <w:spacing w:before="40" w:after="40"/>
              <w:jc w:val="center"/>
              <w:rPr>
                <w:rFonts w:ascii="Arial" w:hAnsi="Arial" w:cs="Arial"/>
                <w:sz w:val="18"/>
                <w:szCs w:val="18"/>
                <w:lang w:val="es-MX"/>
              </w:rPr>
            </w:pPr>
            <w:r w:rsidRPr="00780789">
              <w:rPr>
                <w:rFonts w:ascii="Arial" w:hAnsi="Arial" w:cs="Arial"/>
                <w:sz w:val="18"/>
                <w:szCs w:val="18"/>
                <w:lang w:val="es-MX"/>
              </w:rPr>
              <w:t>0.22</w:t>
            </w:r>
          </w:p>
        </w:tc>
      </w:tr>
      <w:tr w:rsidR="009A2515" w:rsidRPr="00933824" w:rsidTr="002C244E">
        <w:trPr>
          <w:trHeight w:val="250"/>
          <w:jc w:val="center"/>
        </w:trPr>
        <w:tc>
          <w:tcPr>
            <w:tcW w:w="1699" w:type="dxa"/>
          </w:tcPr>
          <w:p w:rsidR="009A2515" w:rsidRPr="00780789" w:rsidRDefault="009A2515" w:rsidP="002C244E">
            <w:pPr>
              <w:spacing w:before="40" w:after="40"/>
              <w:jc w:val="center"/>
              <w:rPr>
                <w:rFonts w:ascii="Arial" w:hAnsi="Arial" w:cs="Arial"/>
                <w:sz w:val="18"/>
                <w:szCs w:val="18"/>
                <w:lang w:val="es-MX"/>
              </w:rPr>
            </w:pPr>
            <w:r w:rsidRPr="00780789">
              <w:rPr>
                <w:rFonts w:ascii="Arial" w:hAnsi="Arial" w:cs="Arial"/>
                <w:sz w:val="18"/>
                <w:szCs w:val="18"/>
                <w:lang w:val="es-MX"/>
              </w:rPr>
              <w:t>6.9</w:t>
            </w:r>
          </w:p>
        </w:tc>
        <w:tc>
          <w:tcPr>
            <w:tcW w:w="1836" w:type="dxa"/>
          </w:tcPr>
          <w:p w:rsidR="009A2515" w:rsidRPr="00780789" w:rsidRDefault="009A2515" w:rsidP="002C244E">
            <w:pPr>
              <w:spacing w:before="40" w:after="40"/>
              <w:jc w:val="center"/>
              <w:rPr>
                <w:rFonts w:ascii="Arial" w:hAnsi="Arial" w:cs="Arial"/>
                <w:sz w:val="18"/>
                <w:szCs w:val="18"/>
                <w:lang w:val="es-MX"/>
              </w:rPr>
            </w:pPr>
            <w:r w:rsidRPr="00780789">
              <w:rPr>
                <w:rFonts w:ascii="Arial" w:hAnsi="Arial" w:cs="Arial"/>
                <w:sz w:val="18"/>
                <w:szCs w:val="18"/>
                <w:lang w:val="es-MX"/>
              </w:rPr>
              <w:t>0.23</w:t>
            </w:r>
          </w:p>
        </w:tc>
        <w:tc>
          <w:tcPr>
            <w:tcW w:w="1846" w:type="dxa"/>
          </w:tcPr>
          <w:p w:rsidR="009A2515" w:rsidRPr="00780789" w:rsidRDefault="009A2515" w:rsidP="002C244E">
            <w:pPr>
              <w:spacing w:before="40" w:after="40"/>
              <w:jc w:val="center"/>
              <w:rPr>
                <w:rFonts w:ascii="Arial" w:hAnsi="Arial" w:cs="Arial"/>
                <w:sz w:val="18"/>
                <w:szCs w:val="18"/>
                <w:lang w:val="es-MX"/>
              </w:rPr>
            </w:pPr>
            <w:r w:rsidRPr="00780789">
              <w:rPr>
                <w:rFonts w:ascii="Arial" w:hAnsi="Arial" w:cs="Arial"/>
                <w:sz w:val="18"/>
                <w:szCs w:val="18"/>
                <w:lang w:val="es-MX"/>
              </w:rPr>
              <w:t>0.23</w:t>
            </w:r>
          </w:p>
        </w:tc>
      </w:tr>
      <w:tr w:rsidR="009A2515" w:rsidRPr="00933824" w:rsidTr="002C244E">
        <w:trPr>
          <w:trHeight w:val="250"/>
          <w:jc w:val="center"/>
        </w:trPr>
        <w:tc>
          <w:tcPr>
            <w:tcW w:w="1699" w:type="dxa"/>
          </w:tcPr>
          <w:p w:rsidR="009A2515" w:rsidRPr="00780789" w:rsidRDefault="009A2515" w:rsidP="002C244E">
            <w:pPr>
              <w:spacing w:before="40" w:after="40"/>
              <w:jc w:val="center"/>
              <w:rPr>
                <w:rFonts w:ascii="Arial" w:hAnsi="Arial" w:cs="Arial"/>
                <w:sz w:val="18"/>
                <w:szCs w:val="18"/>
                <w:lang w:val="es-MX"/>
              </w:rPr>
            </w:pPr>
            <w:r w:rsidRPr="00780789">
              <w:rPr>
                <w:rFonts w:ascii="Arial" w:hAnsi="Arial" w:cs="Arial"/>
                <w:sz w:val="18"/>
                <w:szCs w:val="18"/>
                <w:lang w:val="es-MX"/>
              </w:rPr>
              <w:t>6.8</w:t>
            </w:r>
          </w:p>
        </w:tc>
        <w:tc>
          <w:tcPr>
            <w:tcW w:w="1836" w:type="dxa"/>
          </w:tcPr>
          <w:p w:rsidR="009A2515" w:rsidRPr="00780789" w:rsidRDefault="009A2515" w:rsidP="002C244E">
            <w:pPr>
              <w:spacing w:before="40" w:after="40"/>
              <w:jc w:val="center"/>
              <w:rPr>
                <w:rFonts w:ascii="Arial" w:hAnsi="Arial" w:cs="Arial"/>
                <w:sz w:val="18"/>
                <w:szCs w:val="18"/>
                <w:lang w:val="es-MX"/>
              </w:rPr>
            </w:pPr>
            <w:r w:rsidRPr="00780789">
              <w:rPr>
                <w:rFonts w:ascii="Arial" w:hAnsi="Arial" w:cs="Arial"/>
                <w:sz w:val="18"/>
                <w:szCs w:val="18"/>
                <w:lang w:val="es-MX"/>
              </w:rPr>
              <w:t>0.24</w:t>
            </w:r>
          </w:p>
        </w:tc>
        <w:tc>
          <w:tcPr>
            <w:tcW w:w="1846" w:type="dxa"/>
          </w:tcPr>
          <w:p w:rsidR="009A2515" w:rsidRPr="00780789" w:rsidRDefault="009A2515" w:rsidP="002C244E">
            <w:pPr>
              <w:spacing w:before="40" w:after="40"/>
              <w:jc w:val="center"/>
              <w:rPr>
                <w:rFonts w:ascii="Arial" w:hAnsi="Arial" w:cs="Arial"/>
                <w:sz w:val="18"/>
                <w:szCs w:val="18"/>
                <w:lang w:val="es-MX"/>
              </w:rPr>
            </w:pPr>
            <w:r w:rsidRPr="00780789">
              <w:rPr>
                <w:rFonts w:ascii="Arial" w:hAnsi="Arial" w:cs="Arial"/>
                <w:sz w:val="18"/>
                <w:szCs w:val="18"/>
                <w:lang w:val="es-MX"/>
              </w:rPr>
              <w:t>0.23</w:t>
            </w:r>
          </w:p>
        </w:tc>
      </w:tr>
    </w:tbl>
    <w:p w:rsidR="007756D5" w:rsidRDefault="007756D5">
      <w:pPr>
        <w:pStyle w:val="Ttulo"/>
        <w:jc w:val="both"/>
        <w:rPr>
          <w:rFonts w:ascii="Arial" w:hAnsi="Arial" w:cs="Arial"/>
          <w:b/>
          <w:spacing w:val="-3"/>
          <w:sz w:val="20"/>
          <w:szCs w:val="20"/>
        </w:rPr>
      </w:pPr>
    </w:p>
    <w:p w:rsidR="009A2515" w:rsidRPr="00933824" w:rsidRDefault="009A2515">
      <w:pPr>
        <w:pStyle w:val="Ttulo"/>
        <w:jc w:val="both"/>
        <w:rPr>
          <w:rFonts w:ascii="Arial" w:hAnsi="Arial" w:cs="Arial"/>
          <w:bCs/>
          <w:spacing w:val="-3"/>
          <w:sz w:val="20"/>
          <w:szCs w:val="20"/>
        </w:rPr>
      </w:pPr>
      <w:r w:rsidRPr="00933824">
        <w:rPr>
          <w:rFonts w:ascii="Arial" w:hAnsi="Arial" w:cs="Arial"/>
          <w:b/>
          <w:spacing w:val="-3"/>
          <w:sz w:val="20"/>
          <w:szCs w:val="20"/>
        </w:rPr>
        <w:t>RESULTADOS Y DISCUSIÓN</w:t>
      </w:r>
    </w:p>
    <w:p w:rsidR="009A2515" w:rsidRPr="00933824" w:rsidRDefault="009A2515">
      <w:pPr>
        <w:pStyle w:val="Ttulo"/>
        <w:jc w:val="both"/>
        <w:rPr>
          <w:rFonts w:ascii="Arial" w:hAnsi="Arial" w:cs="Arial"/>
          <w:bCs/>
          <w:spacing w:val="-3"/>
          <w:sz w:val="20"/>
          <w:szCs w:val="20"/>
        </w:rPr>
      </w:pPr>
    </w:p>
    <w:p w:rsidR="009A2515" w:rsidRPr="00933824" w:rsidRDefault="009A2515">
      <w:pPr>
        <w:pStyle w:val="Ttulo"/>
        <w:jc w:val="both"/>
        <w:rPr>
          <w:rFonts w:ascii="Arial" w:hAnsi="Arial" w:cs="Arial"/>
          <w:bCs/>
          <w:spacing w:val="-3"/>
          <w:sz w:val="20"/>
          <w:szCs w:val="20"/>
        </w:rPr>
      </w:pPr>
      <w:r w:rsidRPr="00933824">
        <w:rPr>
          <w:rFonts w:ascii="Arial" w:hAnsi="Arial" w:cs="Arial"/>
          <w:sz w:val="20"/>
          <w:szCs w:val="20"/>
        </w:rPr>
        <w:t xml:space="preserve">Se presenta una selección de  los resultados obtenidos en este trabajo. En cada análisis se utilizó un intervalo de tiempo de integración de 0.05 horas (3 min) con 140 pasos, lo que da las 7 horas, tiempo informado por Zapata (1988), para los datos de </w:t>
      </w:r>
      <w:smartTag w:uri="urn:schemas-microsoft-com:office:smarttags" w:element="PersonName">
        <w:smartTagPr>
          <w:attr w:name="ProductID" w:val="La Tabla"/>
        </w:smartTagPr>
        <w:r w:rsidRPr="00933824">
          <w:rPr>
            <w:rFonts w:ascii="Arial" w:hAnsi="Arial" w:cs="Arial"/>
            <w:sz w:val="20"/>
            <w:szCs w:val="20"/>
          </w:rPr>
          <w:t>la Tabla</w:t>
        </w:r>
      </w:smartTag>
      <w:r w:rsidRPr="00933824">
        <w:rPr>
          <w:rFonts w:ascii="Arial" w:hAnsi="Arial" w:cs="Arial"/>
          <w:sz w:val="20"/>
          <w:szCs w:val="20"/>
        </w:rPr>
        <w:t xml:space="preserve"> 1. Los resultados obtenidos y las comparaciones de los datos experimentales, con los calculados por Zapata y con los calculados mediante Algor se muestran en las Tablas 2 y 3, además de las Figuras </w:t>
      </w:r>
      <w:smartTag w:uri="urn:schemas-microsoft-com:office:smarttags" w:element="metricconverter">
        <w:smartTagPr>
          <w:attr w:name="ProductID" w:val="2 a"/>
        </w:smartTagPr>
        <w:r w:rsidRPr="00933824">
          <w:rPr>
            <w:rFonts w:ascii="Arial" w:hAnsi="Arial" w:cs="Arial"/>
            <w:sz w:val="20"/>
            <w:szCs w:val="20"/>
          </w:rPr>
          <w:t>2 a</w:t>
        </w:r>
      </w:smartTag>
      <w:r w:rsidRPr="00933824">
        <w:rPr>
          <w:rFonts w:ascii="Arial" w:hAnsi="Arial" w:cs="Arial"/>
          <w:sz w:val="20"/>
          <w:szCs w:val="20"/>
        </w:rPr>
        <w:t xml:space="preserve"> 5. </w:t>
      </w:r>
      <w:r w:rsidRPr="00933824">
        <w:rPr>
          <w:rFonts w:ascii="Arial" w:hAnsi="Arial" w:cs="Arial"/>
          <w:bCs/>
          <w:sz w:val="20"/>
          <w:szCs w:val="20"/>
        </w:rPr>
        <w:t xml:space="preserve">En las Figuras </w:t>
      </w:r>
      <w:smartTag w:uri="urn:schemas-microsoft-com:office:smarttags" w:element="metricconverter">
        <w:smartTagPr>
          <w:attr w:name="ProductID" w:val="2 a"/>
        </w:smartTagPr>
        <w:r w:rsidRPr="00933824">
          <w:rPr>
            <w:rFonts w:ascii="Arial" w:hAnsi="Arial" w:cs="Arial"/>
            <w:bCs/>
            <w:sz w:val="20"/>
            <w:szCs w:val="20"/>
          </w:rPr>
          <w:t>2 a</w:t>
        </w:r>
      </w:smartTag>
      <w:r w:rsidRPr="00933824">
        <w:rPr>
          <w:rFonts w:ascii="Arial" w:hAnsi="Arial" w:cs="Arial"/>
          <w:bCs/>
          <w:sz w:val="20"/>
          <w:szCs w:val="20"/>
        </w:rPr>
        <w:t xml:space="preserve"> 5 se observa que los valores de concentración determinados por Algor y los experimentales son bastante similares y muestran bajas desviaciones. Los valores de </w:t>
      </w:r>
      <w:proofErr w:type="spellStart"/>
      <w:r w:rsidRPr="00933824">
        <w:rPr>
          <w:rFonts w:ascii="Arial" w:hAnsi="Arial" w:cs="Arial"/>
          <w:bCs/>
          <w:sz w:val="20"/>
          <w:szCs w:val="20"/>
        </w:rPr>
        <w:t>difusividades</w:t>
      </w:r>
      <w:proofErr w:type="spellEnd"/>
      <w:r w:rsidRPr="00933824">
        <w:rPr>
          <w:rFonts w:ascii="Arial" w:hAnsi="Arial" w:cs="Arial"/>
          <w:bCs/>
          <w:sz w:val="20"/>
          <w:szCs w:val="20"/>
        </w:rPr>
        <w:t xml:space="preserve"> muestran sin embargo diferencias apreciables. Estas se deben probablemente a las condiciones de borde diferentes impuestas al modelo utilizado en cada caso. </w:t>
      </w:r>
      <w:r w:rsidRPr="00933824">
        <w:rPr>
          <w:rFonts w:ascii="Arial" w:hAnsi="Arial" w:cs="Arial"/>
          <w:bCs/>
          <w:spacing w:val="-3"/>
          <w:sz w:val="20"/>
          <w:szCs w:val="20"/>
        </w:rPr>
        <w:t xml:space="preserve">Los valores de </w:t>
      </w:r>
      <w:proofErr w:type="spellStart"/>
      <w:r w:rsidRPr="00933824">
        <w:rPr>
          <w:rFonts w:ascii="Arial" w:hAnsi="Arial" w:cs="Arial"/>
          <w:bCs/>
          <w:spacing w:val="-3"/>
          <w:sz w:val="20"/>
          <w:szCs w:val="20"/>
        </w:rPr>
        <w:t>difusividad</w:t>
      </w:r>
      <w:proofErr w:type="spellEnd"/>
      <w:r w:rsidRPr="00933824">
        <w:rPr>
          <w:rFonts w:ascii="Arial" w:hAnsi="Arial" w:cs="Arial"/>
          <w:bCs/>
          <w:spacing w:val="-3"/>
          <w:sz w:val="20"/>
          <w:szCs w:val="20"/>
        </w:rPr>
        <w:t xml:space="preserve"> obtenidos con </w:t>
      </w:r>
      <w:proofErr w:type="spellStart"/>
      <w:r w:rsidRPr="00933824">
        <w:rPr>
          <w:rFonts w:ascii="Arial" w:hAnsi="Arial" w:cs="Arial"/>
          <w:bCs/>
          <w:spacing w:val="-3"/>
          <w:sz w:val="20"/>
          <w:szCs w:val="20"/>
        </w:rPr>
        <w:t>Algor</w:t>
      </w:r>
      <w:proofErr w:type="spellEnd"/>
      <w:r w:rsidRPr="00933824">
        <w:rPr>
          <w:rFonts w:ascii="Arial" w:hAnsi="Arial" w:cs="Arial"/>
          <w:bCs/>
          <w:spacing w:val="-3"/>
          <w:sz w:val="20"/>
          <w:szCs w:val="20"/>
        </w:rPr>
        <w:t xml:space="preserve"> para los cilindros superiores  (menores a 10</w:t>
      </w:r>
      <w:r w:rsidRPr="00933824">
        <w:rPr>
          <w:rFonts w:ascii="Arial" w:hAnsi="Arial" w:cs="Arial"/>
          <w:bCs/>
          <w:spacing w:val="-3"/>
          <w:sz w:val="20"/>
          <w:szCs w:val="20"/>
          <w:vertAlign w:val="superscript"/>
        </w:rPr>
        <w:t>-10</w:t>
      </w:r>
      <w:r w:rsidRPr="00933824">
        <w:rPr>
          <w:rFonts w:ascii="Arial" w:hAnsi="Arial" w:cs="Arial"/>
          <w:bCs/>
          <w:spacing w:val="-3"/>
          <w:sz w:val="20"/>
          <w:szCs w:val="20"/>
        </w:rPr>
        <w:t>), parecen indicar que hay otros mecanismos de transferencia de materia que no se observan en un análisis global como el presentado por Zapata (1998).</w:t>
      </w:r>
    </w:p>
    <w:p w:rsidR="009A2515" w:rsidRPr="00933824" w:rsidRDefault="009A2515">
      <w:pPr>
        <w:pStyle w:val="Ttulo"/>
        <w:jc w:val="both"/>
        <w:rPr>
          <w:rFonts w:ascii="Arial" w:hAnsi="Arial" w:cs="Arial"/>
          <w:bCs/>
          <w:spacing w:val="-3"/>
          <w:sz w:val="20"/>
          <w:szCs w:val="20"/>
        </w:rPr>
      </w:pPr>
    </w:p>
    <w:p w:rsidR="009A2515" w:rsidRPr="00933824" w:rsidRDefault="009A2515">
      <w:pPr>
        <w:pStyle w:val="Ttulo"/>
        <w:jc w:val="both"/>
        <w:rPr>
          <w:rFonts w:ascii="Arial" w:hAnsi="Arial" w:cs="Arial"/>
          <w:bCs/>
          <w:iCs/>
          <w:spacing w:val="-3"/>
          <w:sz w:val="20"/>
          <w:szCs w:val="20"/>
          <w:lang w:val="es-MX"/>
        </w:rPr>
      </w:pPr>
      <w:r w:rsidRPr="00933824">
        <w:rPr>
          <w:rFonts w:ascii="Arial" w:hAnsi="Arial" w:cs="Arial"/>
          <w:bCs/>
          <w:spacing w:val="-3"/>
          <w:sz w:val="20"/>
          <w:szCs w:val="20"/>
        </w:rPr>
        <w:t xml:space="preserve">Según </w:t>
      </w:r>
      <w:proofErr w:type="spellStart"/>
      <w:r w:rsidRPr="00933824">
        <w:rPr>
          <w:rFonts w:ascii="Arial" w:hAnsi="Arial" w:cs="Arial"/>
          <w:bCs/>
          <w:spacing w:val="-3"/>
          <w:sz w:val="20"/>
          <w:szCs w:val="20"/>
        </w:rPr>
        <w:t>Cremasco</w:t>
      </w:r>
      <w:proofErr w:type="spellEnd"/>
      <w:r w:rsidRPr="00933824">
        <w:rPr>
          <w:rFonts w:ascii="Arial" w:hAnsi="Arial" w:cs="Arial"/>
          <w:bCs/>
          <w:spacing w:val="-3"/>
          <w:sz w:val="20"/>
          <w:szCs w:val="20"/>
        </w:rPr>
        <w:t xml:space="preserve"> (1998),  podría haber una importante contribución del fenómeno de convección natural, con un coeficiente de transferencia de materia dependiente de la concentración y un coeficiente de difusión constante. Esto es corroborado por los resultados encontrados en este trabajo.</w:t>
      </w:r>
      <w:r w:rsidR="00780789">
        <w:rPr>
          <w:rFonts w:ascii="Arial" w:hAnsi="Arial" w:cs="Arial"/>
          <w:bCs/>
          <w:spacing w:val="-3"/>
          <w:sz w:val="20"/>
          <w:szCs w:val="20"/>
        </w:rPr>
        <w:t xml:space="preserve"> </w:t>
      </w:r>
      <w:r w:rsidRPr="00933824">
        <w:rPr>
          <w:rFonts w:ascii="Arial" w:hAnsi="Arial" w:cs="Arial"/>
          <w:bCs/>
          <w:spacing w:val="-3"/>
          <w:sz w:val="20"/>
          <w:szCs w:val="20"/>
        </w:rPr>
        <w:t xml:space="preserve">Este coeficiente de difusión  dependería solo de las sustancias involucradas y no de la concentración del soluto en el lecho. Esto puede ser considerado en Algor introduciendo la condición de borde (ecuación 4) con un coeficiente </w:t>
      </w:r>
      <w:r w:rsidRPr="00933824">
        <w:rPr>
          <w:rFonts w:ascii="Arial" w:hAnsi="Arial" w:cs="Arial"/>
          <w:bCs/>
          <w:i/>
          <w:spacing w:val="-3"/>
          <w:sz w:val="20"/>
          <w:szCs w:val="20"/>
          <w:lang w:val="es-MX"/>
        </w:rPr>
        <w:t>h</w:t>
      </w:r>
      <w:r w:rsidRPr="00933824">
        <w:rPr>
          <w:rFonts w:ascii="Arial" w:hAnsi="Arial" w:cs="Arial"/>
          <w:bCs/>
          <w:i/>
          <w:spacing w:val="-3"/>
          <w:sz w:val="20"/>
          <w:szCs w:val="20"/>
          <w:vertAlign w:val="subscript"/>
          <w:lang w:val="es-MX"/>
        </w:rPr>
        <w:t>m</w:t>
      </w:r>
      <w:r w:rsidRPr="00933824">
        <w:rPr>
          <w:rFonts w:ascii="Arial" w:hAnsi="Arial" w:cs="Arial"/>
          <w:bCs/>
          <w:i/>
          <w:spacing w:val="-3"/>
          <w:sz w:val="20"/>
          <w:szCs w:val="20"/>
          <w:lang w:val="es-MX"/>
        </w:rPr>
        <w:t xml:space="preserve"> </w:t>
      </w:r>
      <w:r w:rsidRPr="00933824">
        <w:rPr>
          <w:rFonts w:ascii="Arial" w:hAnsi="Arial" w:cs="Arial"/>
          <w:bCs/>
          <w:iCs/>
          <w:spacing w:val="-3"/>
          <w:sz w:val="20"/>
          <w:szCs w:val="20"/>
          <w:lang w:val="es-MX"/>
        </w:rPr>
        <w:t xml:space="preserve">variable. Esto es, </w:t>
      </w:r>
      <w:r w:rsidRPr="00933824">
        <w:rPr>
          <w:rFonts w:ascii="Arial" w:hAnsi="Arial" w:cs="Arial"/>
          <w:bCs/>
          <w:i/>
          <w:spacing w:val="-3"/>
          <w:sz w:val="20"/>
          <w:szCs w:val="20"/>
          <w:lang w:val="es-MX"/>
        </w:rPr>
        <w:t>h</w:t>
      </w:r>
      <w:r w:rsidRPr="00933824">
        <w:rPr>
          <w:rFonts w:ascii="Arial" w:hAnsi="Arial" w:cs="Arial"/>
          <w:bCs/>
          <w:i/>
          <w:spacing w:val="-3"/>
          <w:sz w:val="20"/>
          <w:szCs w:val="20"/>
          <w:vertAlign w:val="subscript"/>
          <w:lang w:val="es-MX"/>
        </w:rPr>
        <w:t>m</w:t>
      </w:r>
      <w:r w:rsidRPr="00933824">
        <w:rPr>
          <w:rFonts w:ascii="Arial" w:hAnsi="Arial" w:cs="Arial"/>
          <w:bCs/>
          <w:i/>
          <w:spacing w:val="-3"/>
          <w:sz w:val="20"/>
          <w:szCs w:val="20"/>
          <w:lang w:val="es-MX"/>
        </w:rPr>
        <w:t xml:space="preserve"> </w:t>
      </w:r>
      <w:r w:rsidRPr="00933824">
        <w:rPr>
          <w:rFonts w:ascii="Arial" w:hAnsi="Arial" w:cs="Arial"/>
          <w:bCs/>
          <w:iCs/>
          <w:spacing w:val="-3"/>
          <w:sz w:val="20"/>
          <w:szCs w:val="20"/>
          <w:lang w:val="es-MX"/>
        </w:rPr>
        <w:t xml:space="preserve">va a ser la variable a determinar, siendo D un valor constante. En el caso estudiado se tomó el valor de </w:t>
      </w:r>
      <w:proofErr w:type="spellStart"/>
      <w:r w:rsidRPr="00933824">
        <w:rPr>
          <w:rFonts w:ascii="Arial" w:hAnsi="Arial" w:cs="Arial"/>
          <w:bCs/>
          <w:iCs/>
          <w:spacing w:val="-3"/>
          <w:sz w:val="20"/>
          <w:szCs w:val="20"/>
          <w:lang w:val="es-MX"/>
        </w:rPr>
        <w:t>difusividad</w:t>
      </w:r>
      <w:proofErr w:type="spellEnd"/>
      <w:r w:rsidRPr="00933824">
        <w:rPr>
          <w:rFonts w:ascii="Arial" w:hAnsi="Arial" w:cs="Arial"/>
          <w:bCs/>
          <w:iCs/>
          <w:spacing w:val="-3"/>
          <w:sz w:val="20"/>
          <w:szCs w:val="20"/>
          <w:lang w:val="es-MX"/>
        </w:rPr>
        <w:t xml:space="preserve"> encontrado en el primer cilindro en el análisis anterior con coeficiente de difusión variable.</w:t>
      </w:r>
    </w:p>
    <w:p w:rsidR="009A2515" w:rsidRPr="00933824" w:rsidRDefault="009A2515">
      <w:pPr>
        <w:pStyle w:val="Ttulo"/>
        <w:jc w:val="both"/>
        <w:rPr>
          <w:rFonts w:ascii="Arial" w:hAnsi="Arial" w:cs="Arial"/>
          <w:bCs/>
          <w:spacing w:val="-3"/>
          <w:sz w:val="20"/>
          <w:szCs w:val="20"/>
          <w:lang w:val="es-MX"/>
        </w:rPr>
      </w:pPr>
    </w:p>
    <w:p w:rsidR="009A2515" w:rsidRPr="00933824" w:rsidRDefault="009A2515">
      <w:pPr>
        <w:pStyle w:val="Ttulo"/>
        <w:jc w:val="both"/>
        <w:rPr>
          <w:rFonts w:ascii="Arial" w:hAnsi="Arial" w:cs="Arial"/>
          <w:bCs/>
          <w:iCs/>
          <w:spacing w:val="-3"/>
          <w:sz w:val="20"/>
          <w:szCs w:val="20"/>
          <w:lang w:val="es-MX"/>
        </w:rPr>
      </w:pPr>
      <w:r w:rsidRPr="00933824">
        <w:rPr>
          <w:rFonts w:ascii="Arial" w:hAnsi="Arial" w:cs="Arial"/>
          <w:bCs/>
          <w:iCs/>
          <w:spacing w:val="-3"/>
          <w:sz w:val="20"/>
          <w:szCs w:val="20"/>
          <w:lang w:val="es-MX"/>
        </w:rPr>
        <w:t>Para determinar el coeficiente de transferencia de materia se utilizó la misma metodología del caso descrito para difusión pura, variando la condición de contorno C</w:t>
      </w:r>
      <w:r w:rsidRPr="00933824">
        <w:rPr>
          <w:rFonts w:ascii="Arial" w:hAnsi="Arial" w:cs="Arial"/>
          <w:bCs/>
          <w:iCs/>
          <w:spacing w:val="-3"/>
          <w:sz w:val="20"/>
          <w:szCs w:val="20"/>
          <w:vertAlign w:val="subscript"/>
          <w:lang w:val="es-MX"/>
        </w:rPr>
        <w:t>s</w:t>
      </w:r>
      <w:r w:rsidRPr="00933824">
        <w:rPr>
          <w:rFonts w:ascii="Arial" w:hAnsi="Arial" w:cs="Arial"/>
          <w:bCs/>
          <w:iCs/>
          <w:spacing w:val="-3"/>
          <w:sz w:val="20"/>
          <w:szCs w:val="20"/>
          <w:lang w:val="es-MX"/>
        </w:rPr>
        <w:t xml:space="preserve">=0 en cada cilindro por las condiciones que </w:t>
      </w:r>
      <w:proofErr w:type="spellStart"/>
      <w:r w:rsidRPr="00933824">
        <w:rPr>
          <w:rFonts w:ascii="Arial" w:hAnsi="Arial" w:cs="Arial"/>
          <w:bCs/>
          <w:iCs/>
          <w:spacing w:val="-3"/>
          <w:sz w:val="20"/>
          <w:szCs w:val="20"/>
          <w:lang w:val="es-MX"/>
        </w:rPr>
        <w:t>Algor</w:t>
      </w:r>
      <w:proofErr w:type="spellEnd"/>
      <w:r w:rsidRPr="00933824">
        <w:rPr>
          <w:rFonts w:ascii="Arial" w:hAnsi="Arial" w:cs="Arial"/>
          <w:bCs/>
          <w:iCs/>
          <w:spacing w:val="-3"/>
          <w:sz w:val="20"/>
          <w:szCs w:val="20"/>
          <w:lang w:val="es-MX"/>
        </w:rPr>
        <w:t xml:space="preserve"> utiliza para analizar medios </w:t>
      </w:r>
      <w:proofErr w:type="spellStart"/>
      <w:r w:rsidRPr="00933824">
        <w:rPr>
          <w:rFonts w:ascii="Arial" w:hAnsi="Arial" w:cs="Arial"/>
          <w:bCs/>
          <w:iCs/>
          <w:spacing w:val="-3"/>
          <w:sz w:val="20"/>
          <w:szCs w:val="20"/>
          <w:lang w:val="es-MX"/>
        </w:rPr>
        <w:t>convectivos</w:t>
      </w:r>
      <w:proofErr w:type="spellEnd"/>
      <w:r w:rsidRPr="00933824">
        <w:rPr>
          <w:rFonts w:ascii="Arial" w:hAnsi="Arial" w:cs="Arial"/>
          <w:bCs/>
          <w:iCs/>
          <w:spacing w:val="-3"/>
          <w:sz w:val="20"/>
          <w:szCs w:val="20"/>
          <w:lang w:val="es-MX"/>
        </w:rPr>
        <w:t>. Los valores que se introducen son C</w:t>
      </w:r>
      <w:r w:rsidRPr="00933824">
        <w:rPr>
          <w:rFonts w:ascii="Arial" w:hAnsi="Arial" w:cs="Arial"/>
          <w:bCs/>
          <w:iCs/>
          <w:spacing w:val="-3"/>
          <w:sz w:val="20"/>
          <w:szCs w:val="20"/>
          <w:vertAlign w:val="subscript"/>
          <w:lang w:val="es-MX"/>
        </w:rPr>
        <w:t>e</w:t>
      </w:r>
      <w:r w:rsidRPr="00933824">
        <w:rPr>
          <w:rFonts w:ascii="Arial" w:hAnsi="Arial" w:cs="Arial"/>
          <w:bCs/>
          <w:iCs/>
          <w:spacing w:val="-3"/>
          <w:sz w:val="20"/>
          <w:szCs w:val="20"/>
          <w:lang w:val="es-MX"/>
        </w:rPr>
        <w:sym w:font="Symbol" w:char="F0BB"/>
      </w:r>
      <w:r w:rsidRPr="00933824">
        <w:rPr>
          <w:rFonts w:ascii="Arial" w:hAnsi="Arial" w:cs="Arial"/>
          <w:bCs/>
          <w:iCs/>
          <w:spacing w:val="-3"/>
          <w:sz w:val="20"/>
          <w:szCs w:val="20"/>
          <w:lang w:val="es-MX"/>
        </w:rPr>
        <w:t>0 (concentración de equilibrio) y h</w:t>
      </w:r>
      <w:r w:rsidRPr="00933824">
        <w:rPr>
          <w:rFonts w:ascii="Arial" w:hAnsi="Arial" w:cs="Arial"/>
          <w:bCs/>
          <w:iCs/>
          <w:spacing w:val="-3"/>
          <w:sz w:val="20"/>
          <w:szCs w:val="20"/>
          <w:vertAlign w:val="subscript"/>
          <w:lang w:val="es-MX"/>
        </w:rPr>
        <w:t>m</w:t>
      </w:r>
      <w:r w:rsidRPr="00933824">
        <w:rPr>
          <w:rFonts w:ascii="Arial" w:hAnsi="Arial" w:cs="Arial"/>
          <w:bCs/>
          <w:iCs/>
          <w:spacing w:val="-3"/>
          <w:sz w:val="20"/>
          <w:szCs w:val="20"/>
          <w:lang w:val="es-MX"/>
        </w:rPr>
        <w:t xml:space="preserve"> (coeficiente de transferencia de materia por convección) que es el valor a determinar. Los resultados obtenidos se muestran en </w:t>
      </w:r>
      <w:smartTag w:uri="urn:schemas-microsoft-com:office:smarttags" w:element="PersonName">
        <w:smartTagPr>
          <w:attr w:name="ProductID" w:val="La Tabla"/>
        </w:smartTagPr>
        <w:r w:rsidRPr="00933824">
          <w:rPr>
            <w:rFonts w:ascii="Arial" w:hAnsi="Arial" w:cs="Arial"/>
            <w:bCs/>
            <w:iCs/>
            <w:spacing w:val="-3"/>
            <w:sz w:val="20"/>
            <w:szCs w:val="20"/>
            <w:lang w:val="es-MX"/>
          </w:rPr>
          <w:t>la Tabla</w:t>
        </w:r>
      </w:smartTag>
      <w:r w:rsidRPr="00933824">
        <w:rPr>
          <w:rFonts w:ascii="Arial" w:hAnsi="Arial" w:cs="Arial"/>
          <w:bCs/>
          <w:iCs/>
          <w:spacing w:val="-3"/>
          <w:sz w:val="20"/>
          <w:szCs w:val="20"/>
          <w:lang w:val="es-MX"/>
        </w:rPr>
        <w:t xml:space="preserve"> 4.</w:t>
      </w:r>
    </w:p>
    <w:p w:rsidR="009A2515" w:rsidRPr="007E590E" w:rsidRDefault="009A2515">
      <w:pPr>
        <w:pStyle w:val="Ttulo"/>
        <w:jc w:val="both"/>
        <w:rPr>
          <w:rFonts w:ascii="Arial" w:hAnsi="Arial" w:cs="Arial"/>
          <w:bCs/>
          <w:spacing w:val="-3"/>
          <w:sz w:val="16"/>
          <w:szCs w:val="16"/>
        </w:rPr>
      </w:pPr>
    </w:p>
    <w:p w:rsidR="00933824" w:rsidRDefault="00933824">
      <w:pPr>
        <w:pStyle w:val="Ttulo"/>
        <w:jc w:val="both"/>
        <w:rPr>
          <w:rFonts w:ascii="Arial" w:hAnsi="Arial" w:cs="Arial"/>
          <w:bCs/>
          <w:spacing w:val="-3"/>
          <w:sz w:val="16"/>
          <w:szCs w:val="16"/>
        </w:rPr>
      </w:pPr>
    </w:p>
    <w:p w:rsidR="00B81C09" w:rsidRDefault="00B81C09">
      <w:pPr>
        <w:pStyle w:val="Ttulo"/>
        <w:jc w:val="both"/>
        <w:rPr>
          <w:rFonts w:ascii="Arial" w:hAnsi="Arial" w:cs="Arial"/>
          <w:bCs/>
          <w:spacing w:val="-3"/>
          <w:sz w:val="16"/>
          <w:szCs w:val="16"/>
        </w:rPr>
      </w:pPr>
    </w:p>
    <w:p w:rsidR="00B81C09" w:rsidRPr="007E590E" w:rsidRDefault="00B81C09">
      <w:pPr>
        <w:pStyle w:val="Ttulo"/>
        <w:jc w:val="both"/>
        <w:rPr>
          <w:rFonts w:ascii="Arial" w:hAnsi="Arial" w:cs="Arial"/>
          <w:bCs/>
          <w:spacing w:val="-3"/>
          <w:sz w:val="16"/>
          <w:szCs w:val="16"/>
        </w:rPr>
      </w:pPr>
    </w:p>
    <w:p w:rsidR="009A2515" w:rsidRPr="00933824" w:rsidRDefault="009A2515">
      <w:pPr>
        <w:pStyle w:val="Ttulo"/>
        <w:spacing w:before="120"/>
        <w:ind w:left="680" w:right="680"/>
        <w:jc w:val="both"/>
        <w:rPr>
          <w:rFonts w:ascii="Arial" w:hAnsi="Arial" w:cs="Arial"/>
          <w:bCs/>
          <w:sz w:val="20"/>
          <w:szCs w:val="20"/>
        </w:rPr>
      </w:pPr>
      <w:r w:rsidRPr="00933824">
        <w:rPr>
          <w:rFonts w:ascii="Arial" w:hAnsi="Arial" w:cs="Arial"/>
          <w:bCs/>
          <w:iCs/>
          <w:spacing w:val="-3"/>
          <w:sz w:val="20"/>
          <w:szCs w:val="20"/>
        </w:rPr>
        <w:lastRenderedPageBreak/>
        <w:t>Tabla 2</w:t>
      </w:r>
      <w:r w:rsidRPr="00933824">
        <w:rPr>
          <w:rFonts w:ascii="Arial" w:hAnsi="Arial" w:cs="Arial"/>
          <w:bCs/>
          <w:spacing w:val="-3"/>
          <w:sz w:val="20"/>
          <w:szCs w:val="20"/>
        </w:rPr>
        <w:t>: Concentración media C</w:t>
      </w:r>
      <w:r w:rsidRPr="00933824">
        <w:rPr>
          <w:rFonts w:ascii="Arial" w:hAnsi="Arial" w:cs="Arial"/>
          <w:bCs/>
          <w:spacing w:val="-3"/>
          <w:sz w:val="20"/>
          <w:szCs w:val="20"/>
          <w:vertAlign w:val="subscript"/>
        </w:rPr>
        <w:t>M</w:t>
      </w:r>
      <w:r w:rsidRPr="00933824">
        <w:rPr>
          <w:rFonts w:ascii="Arial" w:hAnsi="Arial" w:cs="Arial"/>
          <w:bCs/>
          <w:spacing w:val="-3"/>
          <w:sz w:val="20"/>
          <w:szCs w:val="20"/>
        </w:rPr>
        <w:t xml:space="preserve"> </w:t>
      </w:r>
      <w:proofErr w:type="gramStart"/>
      <w:r w:rsidRPr="00933824">
        <w:rPr>
          <w:rFonts w:ascii="Arial" w:hAnsi="Arial" w:cs="Arial"/>
          <w:bCs/>
          <w:sz w:val="20"/>
          <w:szCs w:val="20"/>
        </w:rPr>
        <w:t>en  Kg</w:t>
      </w:r>
      <w:proofErr w:type="gramEnd"/>
      <w:r w:rsidRPr="00933824">
        <w:rPr>
          <w:rFonts w:ascii="Arial" w:hAnsi="Arial" w:cs="Arial"/>
          <w:bCs/>
          <w:sz w:val="20"/>
          <w:szCs w:val="20"/>
        </w:rPr>
        <w:t>. de aceite / Kg. sólido seco</w:t>
      </w:r>
      <w:r w:rsidRPr="00933824">
        <w:rPr>
          <w:rFonts w:ascii="Arial" w:hAnsi="Arial" w:cs="Arial"/>
          <w:bCs/>
          <w:spacing w:val="-3"/>
          <w:sz w:val="20"/>
          <w:szCs w:val="20"/>
        </w:rPr>
        <w:t xml:space="preserve"> y </w:t>
      </w:r>
      <w:proofErr w:type="spellStart"/>
      <w:r w:rsidRPr="00933824">
        <w:rPr>
          <w:rFonts w:ascii="Arial" w:hAnsi="Arial" w:cs="Arial"/>
          <w:bCs/>
          <w:spacing w:val="-3"/>
          <w:sz w:val="20"/>
          <w:szCs w:val="20"/>
        </w:rPr>
        <w:t>difusividades</w:t>
      </w:r>
      <w:proofErr w:type="spellEnd"/>
      <w:r w:rsidRPr="00933824">
        <w:rPr>
          <w:rFonts w:ascii="Arial" w:hAnsi="Arial" w:cs="Arial"/>
          <w:bCs/>
          <w:spacing w:val="-3"/>
          <w:sz w:val="20"/>
          <w:szCs w:val="20"/>
        </w:rPr>
        <w:t xml:space="preserve"> en m</w:t>
      </w:r>
      <w:r w:rsidRPr="00933824">
        <w:rPr>
          <w:rFonts w:ascii="Arial" w:hAnsi="Arial" w:cs="Arial"/>
          <w:bCs/>
          <w:spacing w:val="-3"/>
          <w:sz w:val="20"/>
          <w:szCs w:val="20"/>
          <w:vertAlign w:val="superscript"/>
        </w:rPr>
        <w:t>2</w:t>
      </w:r>
      <w:r w:rsidRPr="00933824">
        <w:rPr>
          <w:rFonts w:ascii="Arial" w:hAnsi="Arial" w:cs="Arial"/>
          <w:bCs/>
          <w:spacing w:val="-3"/>
          <w:sz w:val="20"/>
          <w:szCs w:val="20"/>
        </w:rPr>
        <w:t xml:space="preserve">/s en los siete cilindros para una presión de 64,7 bar y temperatura de </w:t>
      </w:r>
      <w:smartTag w:uri="urn:schemas-microsoft-com:office:smarttags" w:element="metricconverter">
        <w:smartTagPr>
          <w:attr w:name="ProductID" w:val="10 ﾰC"/>
        </w:smartTagPr>
        <w:r w:rsidRPr="00933824">
          <w:rPr>
            <w:rFonts w:ascii="Arial" w:hAnsi="Arial" w:cs="Arial"/>
            <w:bCs/>
            <w:spacing w:val="-3"/>
            <w:sz w:val="20"/>
            <w:szCs w:val="20"/>
          </w:rPr>
          <w:t>10 °C</w:t>
        </w:r>
      </w:smartTag>
      <w:r w:rsidRPr="00933824">
        <w:rPr>
          <w:rFonts w:ascii="Arial" w:hAnsi="Arial" w:cs="Arial"/>
          <w:bCs/>
          <w:spacing w:val="-3"/>
          <w:sz w:val="20"/>
          <w:szCs w:val="20"/>
        </w:rPr>
        <w:t>.</w:t>
      </w:r>
    </w:p>
    <w:p w:rsidR="009A2515" w:rsidRPr="00933824" w:rsidRDefault="009A2515">
      <w:pPr>
        <w:rPr>
          <w:rFonts w:ascii="Arial" w:hAnsi="Arial" w:cs="Arial"/>
          <w:bCs/>
        </w:rPr>
      </w:pPr>
    </w:p>
    <w:tbl>
      <w:tblPr>
        <w:tblW w:w="83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150"/>
        <w:gridCol w:w="1620"/>
        <w:gridCol w:w="2148"/>
        <w:gridCol w:w="1452"/>
        <w:gridCol w:w="2007"/>
      </w:tblGrid>
      <w:tr w:rsidR="009A2515" w:rsidRPr="00933824" w:rsidTr="007E590E">
        <w:trPr>
          <w:jc w:val="center"/>
        </w:trPr>
        <w:tc>
          <w:tcPr>
            <w:tcW w:w="1150" w:type="dxa"/>
            <w:vAlign w:val="center"/>
          </w:tcPr>
          <w:p w:rsidR="009A2515" w:rsidRPr="00780789" w:rsidRDefault="009A2515" w:rsidP="007E590E">
            <w:pPr>
              <w:pStyle w:val="Ttulo4"/>
              <w:spacing w:before="40" w:after="60"/>
              <w:rPr>
                <w:rFonts w:ascii="Arial" w:hAnsi="Arial" w:cs="Arial"/>
                <w:b w:val="0"/>
                <w:bCs/>
                <w:sz w:val="18"/>
                <w:szCs w:val="18"/>
              </w:rPr>
            </w:pPr>
            <w:r w:rsidRPr="00780789">
              <w:rPr>
                <w:rFonts w:ascii="Arial" w:hAnsi="Arial" w:cs="Arial"/>
                <w:b w:val="0"/>
                <w:bCs/>
                <w:sz w:val="18"/>
                <w:szCs w:val="18"/>
              </w:rPr>
              <w:t>Cilindros</w:t>
            </w:r>
          </w:p>
        </w:tc>
        <w:tc>
          <w:tcPr>
            <w:tcW w:w="1620" w:type="dxa"/>
            <w:vAlign w:val="center"/>
          </w:tcPr>
          <w:p w:rsidR="009A2515" w:rsidRPr="00780789" w:rsidRDefault="009A2515" w:rsidP="007E590E">
            <w:pPr>
              <w:spacing w:before="40" w:after="60"/>
              <w:jc w:val="center"/>
              <w:rPr>
                <w:rFonts w:ascii="Arial" w:hAnsi="Arial" w:cs="Arial"/>
                <w:bCs/>
                <w:i/>
                <w:iCs/>
                <w:sz w:val="18"/>
                <w:szCs w:val="18"/>
                <w:lang w:val="es-MX"/>
              </w:rPr>
            </w:pPr>
            <w:r w:rsidRPr="00780789">
              <w:rPr>
                <w:rFonts w:ascii="Arial" w:hAnsi="Arial" w:cs="Arial"/>
                <w:bCs/>
                <w:i/>
                <w:iCs/>
                <w:sz w:val="18"/>
                <w:szCs w:val="18"/>
                <w:lang w:val="es-MX"/>
              </w:rPr>
              <w:t>Longitud (cm)</w:t>
            </w:r>
          </w:p>
        </w:tc>
        <w:tc>
          <w:tcPr>
            <w:tcW w:w="2148" w:type="dxa"/>
            <w:vAlign w:val="center"/>
          </w:tcPr>
          <w:p w:rsidR="009A2515" w:rsidRPr="00780789" w:rsidRDefault="009A2515" w:rsidP="007E590E">
            <w:pPr>
              <w:spacing w:before="40" w:after="60"/>
              <w:jc w:val="center"/>
              <w:rPr>
                <w:rFonts w:ascii="Arial" w:hAnsi="Arial" w:cs="Arial"/>
                <w:bCs/>
                <w:i/>
                <w:iCs/>
                <w:sz w:val="18"/>
                <w:szCs w:val="18"/>
                <w:lang w:val="es-MX"/>
              </w:rPr>
            </w:pPr>
            <w:proofErr w:type="spellStart"/>
            <w:r w:rsidRPr="00780789">
              <w:rPr>
                <w:rFonts w:ascii="Arial" w:hAnsi="Arial" w:cs="Arial"/>
                <w:bCs/>
                <w:i/>
                <w:iCs/>
                <w:sz w:val="18"/>
                <w:szCs w:val="18"/>
                <w:lang w:val="es-MX"/>
              </w:rPr>
              <w:t>Dif</w:t>
            </w:r>
            <w:proofErr w:type="spellEnd"/>
            <w:r w:rsidRPr="00780789">
              <w:rPr>
                <w:rFonts w:ascii="Arial" w:hAnsi="Arial" w:cs="Arial"/>
                <w:bCs/>
                <w:i/>
                <w:iCs/>
                <w:sz w:val="18"/>
                <w:szCs w:val="18"/>
                <w:lang w:val="es-MX"/>
              </w:rPr>
              <w:t xml:space="preserve">. </w:t>
            </w:r>
            <w:proofErr w:type="spellStart"/>
            <w:r w:rsidRPr="00780789">
              <w:rPr>
                <w:rFonts w:ascii="Arial" w:hAnsi="Arial" w:cs="Arial"/>
                <w:bCs/>
                <w:i/>
                <w:iCs/>
                <w:sz w:val="18"/>
                <w:szCs w:val="18"/>
                <w:lang w:val="es-MX"/>
              </w:rPr>
              <w:t>Algor</w:t>
            </w:r>
            <w:proofErr w:type="spellEnd"/>
            <w:r w:rsidRPr="00780789">
              <w:rPr>
                <w:rFonts w:ascii="Arial" w:hAnsi="Arial" w:cs="Arial"/>
                <w:bCs/>
                <w:i/>
                <w:iCs/>
                <w:sz w:val="18"/>
                <w:szCs w:val="18"/>
                <w:lang w:val="es-MX"/>
              </w:rPr>
              <w:t xml:space="preserve"> (m</w:t>
            </w:r>
            <w:r w:rsidRPr="00780789">
              <w:rPr>
                <w:rFonts w:ascii="Arial" w:hAnsi="Arial" w:cs="Arial"/>
                <w:bCs/>
                <w:i/>
                <w:iCs/>
                <w:sz w:val="18"/>
                <w:szCs w:val="18"/>
                <w:vertAlign w:val="superscript"/>
                <w:lang w:val="es-MX"/>
              </w:rPr>
              <w:t>2</w:t>
            </w:r>
            <w:r w:rsidRPr="00780789">
              <w:rPr>
                <w:rFonts w:ascii="Arial" w:hAnsi="Arial" w:cs="Arial"/>
                <w:bCs/>
                <w:i/>
                <w:iCs/>
                <w:sz w:val="18"/>
                <w:szCs w:val="18"/>
                <w:lang w:val="es-MX"/>
              </w:rPr>
              <w:t>/s)</w:t>
            </w:r>
          </w:p>
        </w:tc>
        <w:tc>
          <w:tcPr>
            <w:tcW w:w="1452" w:type="dxa"/>
            <w:vAlign w:val="center"/>
          </w:tcPr>
          <w:p w:rsidR="009A2515" w:rsidRPr="00780789" w:rsidRDefault="009A2515" w:rsidP="007E590E">
            <w:pPr>
              <w:spacing w:before="40" w:after="60"/>
              <w:jc w:val="center"/>
              <w:rPr>
                <w:rFonts w:ascii="Arial" w:hAnsi="Arial" w:cs="Arial"/>
                <w:bCs/>
                <w:i/>
                <w:iCs/>
                <w:sz w:val="18"/>
                <w:szCs w:val="18"/>
                <w:lang w:val="es-MX"/>
              </w:rPr>
            </w:pPr>
            <w:r w:rsidRPr="00780789">
              <w:rPr>
                <w:rFonts w:ascii="Arial" w:hAnsi="Arial" w:cs="Arial"/>
                <w:bCs/>
                <w:i/>
                <w:iCs/>
                <w:sz w:val="18"/>
                <w:szCs w:val="18"/>
                <w:lang w:val="es-MX"/>
              </w:rPr>
              <w:t>C</w:t>
            </w:r>
            <w:r w:rsidRPr="00780789">
              <w:rPr>
                <w:rFonts w:ascii="Arial" w:hAnsi="Arial" w:cs="Arial"/>
                <w:bCs/>
                <w:i/>
                <w:iCs/>
                <w:sz w:val="18"/>
                <w:szCs w:val="18"/>
                <w:vertAlign w:val="subscript"/>
                <w:lang w:val="es-MX"/>
              </w:rPr>
              <w:t>M</w:t>
            </w:r>
            <w:r w:rsidRPr="00780789">
              <w:rPr>
                <w:rFonts w:ascii="Arial" w:hAnsi="Arial" w:cs="Arial"/>
                <w:bCs/>
                <w:i/>
                <w:iCs/>
                <w:sz w:val="18"/>
                <w:szCs w:val="18"/>
                <w:lang w:val="es-MX"/>
              </w:rPr>
              <w:t xml:space="preserve"> </w:t>
            </w:r>
            <w:proofErr w:type="spellStart"/>
            <w:r w:rsidRPr="00780789">
              <w:rPr>
                <w:rFonts w:ascii="Arial" w:hAnsi="Arial" w:cs="Arial"/>
                <w:bCs/>
                <w:i/>
                <w:iCs/>
                <w:sz w:val="18"/>
                <w:szCs w:val="18"/>
                <w:lang w:val="es-MX"/>
              </w:rPr>
              <w:t>Algor</w:t>
            </w:r>
            <w:proofErr w:type="spellEnd"/>
          </w:p>
        </w:tc>
        <w:tc>
          <w:tcPr>
            <w:tcW w:w="2007" w:type="dxa"/>
            <w:vAlign w:val="center"/>
          </w:tcPr>
          <w:p w:rsidR="009A2515" w:rsidRPr="00780789" w:rsidRDefault="009A2515" w:rsidP="007E590E">
            <w:pPr>
              <w:spacing w:before="40" w:after="60"/>
              <w:jc w:val="center"/>
              <w:rPr>
                <w:rFonts w:ascii="Arial" w:hAnsi="Arial" w:cs="Arial"/>
                <w:bCs/>
                <w:i/>
                <w:iCs/>
                <w:sz w:val="18"/>
                <w:szCs w:val="18"/>
                <w:lang w:val="es-MX"/>
              </w:rPr>
            </w:pPr>
            <w:proofErr w:type="spellStart"/>
            <w:r w:rsidRPr="00780789">
              <w:rPr>
                <w:rFonts w:ascii="Arial" w:hAnsi="Arial" w:cs="Arial"/>
                <w:bCs/>
                <w:i/>
                <w:iCs/>
                <w:sz w:val="18"/>
                <w:szCs w:val="18"/>
                <w:lang w:val="es-MX"/>
              </w:rPr>
              <w:t>Dif</w:t>
            </w:r>
            <w:proofErr w:type="spellEnd"/>
            <w:r w:rsidRPr="00780789">
              <w:rPr>
                <w:rFonts w:ascii="Arial" w:hAnsi="Arial" w:cs="Arial"/>
                <w:bCs/>
                <w:i/>
                <w:iCs/>
                <w:sz w:val="18"/>
                <w:szCs w:val="18"/>
                <w:lang w:val="es-MX"/>
              </w:rPr>
              <w:t>. Zapata (m</w:t>
            </w:r>
            <w:r w:rsidRPr="00780789">
              <w:rPr>
                <w:rFonts w:ascii="Arial" w:hAnsi="Arial" w:cs="Arial"/>
                <w:bCs/>
                <w:i/>
                <w:iCs/>
                <w:sz w:val="18"/>
                <w:szCs w:val="18"/>
                <w:vertAlign w:val="superscript"/>
                <w:lang w:val="es-MX"/>
              </w:rPr>
              <w:t>2</w:t>
            </w:r>
            <w:r w:rsidRPr="00780789">
              <w:rPr>
                <w:rFonts w:ascii="Arial" w:hAnsi="Arial" w:cs="Arial"/>
                <w:bCs/>
                <w:i/>
                <w:iCs/>
                <w:sz w:val="18"/>
                <w:szCs w:val="18"/>
                <w:lang w:val="es-MX"/>
              </w:rPr>
              <w:t>/s)</w:t>
            </w:r>
          </w:p>
        </w:tc>
      </w:tr>
      <w:tr w:rsidR="009A2515" w:rsidRPr="00933824" w:rsidTr="007E590E">
        <w:trPr>
          <w:trHeight w:val="237"/>
          <w:jc w:val="center"/>
        </w:trPr>
        <w:tc>
          <w:tcPr>
            <w:tcW w:w="1150"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1</w:t>
            </w:r>
          </w:p>
        </w:tc>
        <w:tc>
          <w:tcPr>
            <w:tcW w:w="1620"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6.8</w:t>
            </w:r>
          </w:p>
        </w:tc>
        <w:tc>
          <w:tcPr>
            <w:tcW w:w="2148"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2.22 x 10</w:t>
            </w:r>
            <w:r w:rsidRPr="00780789">
              <w:rPr>
                <w:rFonts w:ascii="Arial" w:hAnsi="Arial" w:cs="Arial"/>
                <w:bCs/>
                <w:sz w:val="18"/>
                <w:szCs w:val="18"/>
                <w:vertAlign w:val="superscript"/>
                <w:lang w:val="es-ES_tradnl"/>
              </w:rPr>
              <w:t>-9</w:t>
            </w:r>
          </w:p>
        </w:tc>
        <w:tc>
          <w:tcPr>
            <w:tcW w:w="1452"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0.181</w:t>
            </w:r>
          </w:p>
        </w:tc>
        <w:tc>
          <w:tcPr>
            <w:tcW w:w="2007"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4.38 x 10</w:t>
            </w:r>
            <w:r w:rsidRPr="00780789">
              <w:rPr>
                <w:rFonts w:ascii="Arial" w:hAnsi="Arial" w:cs="Arial"/>
                <w:bCs/>
                <w:sz w:val="18"/>
                <w:szCs w:val="18"/>
                <w:vertAlign w:val="superscript"/>
                <w:lang w:val="es-ES_tradnl"/>
              </w:rPr>
              <w:t>-10</w:t>
            </w:r>
          </w:p>
        </w:tc>
      </w:tr>
      <w:tr w:rsidR="009A2515" w:rsidRPr="00933824" w:rsidTr="007E590E">
        <w:trPr>
          <w:jc w:val="center"/>
        </w:trPr>
        <w:tc>
          <w:tcPr>
            <w:tcW w:w="1150"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2</w:t>
            </w:r>
          </w:p>
        </w:tc>
        <w:tc>
          <w:tcPr>
            <w:tcW w:w="1620"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6.7</w:t>
            </w:r>
          </w:p>
        </w:tc>
        <w:tc>
          <w:tcPr>
            <w:tcW w:w="2148"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1.388 x 10</w:t>
            </w:r>
            <w:r w:rsidRPr="00780789">
              <w:rPr>
                <w:rFonts w:ascii="Arial" w:hAnsi="Arial" w:cs="Arial"/>
                <w:bCs/>
                <w:sz w:val="18"/>
                <w:szCs w:val="18"/>
                <w:vertAlign w:val="superscript"/>
                <w:lang w:val="es-ES_tradnl"/>
              </w:rPr>
              <w:t>-9</w:t>
            </w:r>
          </w:p>
        </w:tc>
        <w:tc>
          <w:tcPr>
            <w:tcW w:w="1452"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0.19</w:t>
            </w:r>
          </w:p>
        </w:tc>
        <w:tc>
          <w:tcPr>
            <w:tcW w:w="2007"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4.35 x 10</w:t>
            </w:r>
            <w:r w:rsidRPr="00780789">
              <w:rPr>
                <w:rFonts w:ascii="Arial" w:hAnsi="Arial" w:cs="Arial"/>
                <w:bCs/>
                <w:sz w:val="18"/>
                <w:szCs w:val="18"/>
                <w:vertAlign w:val="superscript"/>
                <w:lang w:val="es-ES_tradnl"/>
              </w:rPr>
              <w:t>-10</w:t>
            </w:r>
          </w:p>
        </w:tc>
      </w:tr>
      <w:tr w:rsidR="009A2515" w:rsidRPr="00933824" w:rsidTr="007E590E">
        <w:trPr>
          <w:jc w:val="center"/>
        </w:trPr>
        <w:tc>
          <w:tcPr>
            <w:tcW w:w="1150"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3</w:t>
            </w:r>
          </w:p>
        </w:tc>
        <w:tc>
          <w:tcPr>
            <w:tcW w:w="1620"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6.9</w:t>
            </w:r>
          </w:p>
        </w:tc>
        <w:tc>
          <w:tcPr>
            <w:tcW w:w="2148"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5.55 x 10</w:t>
            </w:r>
            <w:r w:rsidRPr="00780789">
              <w:rPr>
                <w:rFonts w:ascii="Arial" w:hAnsi="Arial" w:cs="Arial"/>
                <w:bCs/>
                <w:sz w:val="18"/>
                <w:szCs w:val="18"/>
                <w:vertAlign w:val="superscript"/>
                <w:lang w:val="es-ES_tradnl"/>
              </w:rPr>
              <w:t>-10</w:t>
            </w:r>
          </w:p>
        </w:tc>
        <w:tc>
          <w:tcPr>
            <w:tcW w:w="1452"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0.201</w:t>
            </w:r>
          </w:p>
        </w:tc>
        <w:tc>
          <w:tcPr>
            <w:tcW w:w="2007"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4.31 x 10</w:t>
            </w:r>
            <w:r w:rsidRPr="00780789">
              <w:rPr>
                <w:rFonts w:ascii="Arial" w:hAnsi="Arial" w:cs="Arial"/>
                <w:bCs/>
                <w:sz w:val="18"/>
                <w:szCs w:val="18"/>
                <w:vertAlign w:val="superscript"/>
                <w:lang w:val="es-ES_tradnl"/>
              </w:rPr>
              <w:t>-10</w:t>
            </w:r>
          </w:p>
        </w:tc>
      </w:tr>
      <w:tr w:rsidR="009A2515" w:rsidRPr="00933824" w:rsidTr="007E590E">
        <w:trPr>
          <w:jc w:val="center"/>
        </w:trPr>
        <w:tc>
          <w:tcPr>
            <w:tcW w:w="1150"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4</w:t>
            </w:r>
          </w:p>
        </w:tc>
        <w:tc>
          <w:tcPr>
            <w:tcW w:w="1620"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6.9</w:t>
            </w:r>
          </w:p>
        </w:tc>
        <w:tc>
          <w:tcPr>
            <w:tcW w:w="2148" w:type="dxa"/>
            <w:vAlign w:val="center"/>
          </w:tcPr>
          <w:p w:rsidR="009A2515" w:rsidRPr="00780789" w:rsidRDefault="009A2515" w:rsidP="007E590E">
            <w:pPr>
              <w:spacing w:before="40" w:after="60"/>
              <w:jc w:val="center"/>
              <w:rPr>
                <w:rFonts w:ascii="Arial" w:hAnsi="Arial" w:cs="Arial"/>
                <w:bCs/>
                <w:sz w:val="18"/>
                <w:szCs w:val="18"/>
                <w:vertAlign w:val="superscript"/>
                <w:lang w:val="es-ES_tradnl"/>
              </w:rPr>
            </w:pPr>
            <w:r w:rsidRPr="00780789">
              <w:rPr>
                <w:rFonts w:ascii="Arial" w:hAnsi="Arial" w:cs="Arial"/>
                <w:bCs/>
                <w:sz w:val="18"/>
                <w:szCs w:val="18"/>
                <w:lang w:val="es-ES_tradnl"/>
              </w:rPr>
              <w:t>2.5 x 10</w:t>
            </w:r>
            <w:r w:rsidRPr="00780789">
              <w:rPr>
                <w:rFonts w:ascii="Arial" w:hAnsi="Arial" w:cs="Arial"/>
                <w:bCs/>
                <w:sz w:val="18"/>
                <w:szCs w:val="18"/>
                <w:vertAlign w:val="superscript"/>
                <w:lang w:val="es-ES_tradnl"/>
              </w:rPr>
              <w:t>-10</w:t>
            </w:r>
          </w:p>
        </w:tc>
        <w:tc>
          <w:tcPr>
            <w:tcW w:w="1452"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0.212</w:t>
            </w:r>
          </w:p>
        </w:tc>
        <w:tc>
          <w:tcPr>
            <w:tcW w:w="2007" w:type="dxa"/>
            <w:vAlign w:val="center"/>
          </w:tcPr>
          <w:p w:rsidR="009A2515" w:rsidRPr="00780789" w:rsidRDefault="009A2515" w:rsidP="007E590E">
            <w:pPr>
              <w:spacing w:before="40" w:after="60"/>
              <w:jc w:val="center"/>
              <w:rPr>
                <w:rFonts w:ascii="Arial" w:hAnsi="Arial" w:cs="Arial"/>
                <w:bCs/>
                <w:sz w:val="18"/>
                <w:szCs w:val="18"/>
                <w:vertAlign w:val="superscript"/>
                <w:lang w:val="es-ES_tradnl"/>
              </w:rPr>
            </w:pPr>
            <w:r w:rsidRPr="00780789">
              <w:rPr>
                <w:rFonts w:ascii="Arial" w:hAnsi="Arial" w:cs="Arial"/>
                <w:bCs/>
                <w:sz w:val="18"/>
                <w:szCs w:val="18"/>
                <w:lang w:val="es-ES_tradnl"/>
              </w:rPr>
              <w:t>4.26 x 10</w:t>
            </w:r>
            <w:r w:rsidRPr="00780789">
              <w:rPr>
                <w:rFonts w:ascii="Arial" w:hAnsi="Arial" w:cs="Arial"/>
                <w:bCs/>
                <w:sz w:val="18"/>
                <w:szCs w:val="18"/>
                <w:vertAlign w:val="superscript"/>
                <w:lang w:val="es-ES_tradnl"/>
              </w:rPr>
              <w:t>-10</w:t>
            </w:r>
          </w:p>
        </w:tc>
      </w:tr>
      <w:tr w:rsidR="009A2515" w:rsidRPr="00933824" w:rsidTr="007E590E">
        <w:trPr>
          <w:jc w:val="center"/>
        </w:trPr>
        <w:tc>
          <w:tcPr>
            <w:tcW w:w="1150"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5</w:t>
            </w:r>
          </w:p>
        </w:tc>
        <w:tc>
          <w:tcPr>
            <w:tcW w:w="1620"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6.8</w:t>
            </w:r>
          </w:p>
        </w:tc>
        <w:tc>
          <w:tcPr>
            <w:tcW w:w="2148" w:type="dxa"/>
            <w:vAlign w:val="center"/>
          </w:tcPr>
          <w:p w:rsidR="009A2515" w:rsidRPr="00780789" w:rsidRDefault="009A2515" w:rsidP="007E590E">
            <w:pPr>
              <w:spacing w:before="40" w:after="60"/>
              <w:jc w:val="center"/>
              <w:rPr>
                <w:rFonts w:ascii="Arial" w:hAnsi="Arial" w:cs="Arial"/>
                <w:bCs/>
                <w:sz w:val="18"/>
                <w:szCs w:val="18"/>
                <w:vertAlign w:val="superscript"/>
                <w:lang w:val="es-ES_tradnl"/>
              </w:rPr>
            </w:pPr>
            <w:r w:rsidRPr="00780789">
              <w:rPr>
                <w:rFonts w:ascii="Arial" w:hAnsi="Arial" w:cs="Arial"/>
                <w:bCs/>
                <w:sz w:val="18"/>
                <w:szCs w:val="18"/>
                <w:lang w:val="es-ES_tradnl"/>
              </w:rPr>
              <w:t>2.77 x 10</w:t>
            </w:r>
            <w:r w:rsidRPr="00780789">
              <w:rPr>
                <w:rFonts w:ascii="Arial" w:hAnsi="Arial" w:cs="Arial"/>
                <w:bCs/>
                <w:sz w:val="18"/>
                <w:szCs w:val="18"/>
                <w:vertAlign w:val="superscript"/>
                <w:lang w:val="es-ES_tradnl"/>
              </w:rPr>
              <w:t>-11</w:t>
            </w:r>
          </w:p>
        </w:tc>
        <w:tc>
          <w:tcPr>
            <w:tcW w:w="1452"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0.218</w:t>
            </w:r>
          </w:p>
        </w:tc>
        <w:tc>
          <w:tcPr>
            <w:tcW w:w="2007" w:type="dxa"/>
            <w:vAlign w:val="center"/>
          </w:tcPr>
          <w:p w:rsidR="009A2515" w:rsidRPr="00780789" w:rsidRDefault="009A2515" w:rsidP="007E590E">
            <w:pPr>
              <w:spacing w:before="40" w:after="60"/>
              <w:jc w:val="center"/>
              <w:rPr>
                <w:rFonts w:ascii="Arial" w:hAnsi="Arial" w:cs="Arial"/>
                <w:bCs/>
                <w:sz w:val="18"/>
                <w:szCs w:val="18"/>
                <w:vertAlign w:val="superscript"/>
                <w:lang w:val="es-ES_tradnl"/>
              </w:rPr>
            </w:pPr>
            <w:r w:rsidRPr="00780789">
              <w:rPr>
                <w:rFonts w:ascii="Arial" w:hAnsi="Arial" w:cs="Arial"/>
                <w:bCs/>
                <w:sz w:val="18"/>
                <w:szCs w:val="18"/>
                <w:lang w:val="es-ES_tradnl"/>
              </w:rPr>
              <w:t>4.23 x 10</w:t>
            </w:r>
            <w:r w:rsidRPr="00780789">
              <w:rPr>
                <w:rFonts w:ascii="Arial" w:hAnsi="Arial" w:cs="Arial"/>
                <w:bCs/>
                <w:sz w:val="18"/>
                <w:szCs w:val="18"/>
                <w:vertAlign w:val="superscript"/>
                <w:lang w:val="es-ES_tradnl"/>
              </w:rPr>
              <w:t>-10</w:t>
            </w:r>
          </w:p>
        </w:tc>
      </w:tr>
      <w:tr w:rsidR="009A2515" w:rsidRPr="00933824" w:rsidTr="007E590E">
        <w:trPr>
          <w:jc w:val="center"/>
        </w:trPr>
        <w:tc>
          <w:tcPr>
            <w:tcW w:w="1150"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6</w:t>
            </w:r>
          </w:p>
        </w:tc>
        <w:tc>
          <w:tcPr>
            <w:tcW w:w="1620"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6.8</w:t>
            </w:r>
          </w:p>
        </w:tc>
        <w:tc>
          <w:tcPr>
            <w:tcW w:w="2148" w:type="dxa"/>
            <w:vAlign w:val="center"/>
          </w:tcPr>
          <w:p w:rsidR="009A2515" w:rsidRPr="00780789" w:rsidRDefault="009A2515" w:rsidP="007E590E">
            <w:pPr>
              <w:spacing w:before="40" w:after="60"/>
              <w:jc w:val="center"/>
              <w:rPr>
                <w:rFonts w:ascii="Arial" w:hAnsi="Arial" w:cs="Arial"/>
                <w:bCs/>
                <w:sz w:val="18"/>
                <w:szCs w:val="18"/>
                <w:vertAlign w:val="superscript"/>
                <w:lang w:val="es-ES_tradnl"/>
              </w:rPr>
            </w:pPr>
            <w:r w:rsidRPr="00780789">
              <w:rPr>
                <w:rFonts w:ascii="Arial" w:hAnsi="Arial" w:cs="Arial"/>
                <w:bCs/>
                <w:sz w:val="18"/>
                <w:szCs w:val="18"/>
                <w:lang w:val="es-ES_tradnl"/>
              </w:rPr>
              <w:t>1.388 x 10</w:t>
            </w:r>
            <w:r w:rsidRPr="00780789">
              <w:rPr>
                <w:rFonts w:ascii="Arial" w:hAnsi="Arial" w:cs="Arial"/>
                <w:bCs/>
                <w:sz w:val="18"/>
                <w:szCs w:val="18"/>
                <w:vertAlign w:val="superscript"/>
                <w:lang w:val="es-ES_tradnl"/>
              </w:rPr>
              <w:t>-13</w:t>
            </w:r>
          </w:p>
        </w:tc>
        <w:tc>
          <w:tcPr>
            <w:tcW w:w="1452"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0.228</w:t>
            </w:r>
          </w:p>
        </w:tc>
        <w:tc>
          <w:tcPr>
            <w:tcW w:w="2007" w:type="dxa"/>
            <w:vAlign w:val="center"/>
          </w:tcPr>
          <w:p w:rsidR="009A2515" w:rsidRPr="00780789" w:rsidRDefault="009A2515" w:rsidP="007E590E">
            <w:pPr>
              <w:spacing w:before="40" w:after="60"/>
              <w:jc w:val="center"/>
              <w:rPr>
                <w:rFonts w:ascii="Arial" w:hAnsi="Arial" w:cs="Arial"/>
                <w:bCs/>
                <w:sz w:val="18"/>
                <w:szCs w:val="18"/>
                <w:vertAlign w:val="superscript"/>
                <w:lang w:val="es-ES_tradnl"/>
              </w:rPr>
            </w:pPr>
            <w:r w:rsidRPr="00780789">
              <w:rPr>
                <w:rFonts w:ascii="Arial" w:hAnsi="Arial" w:cs="Arial"/>
                <w:bCs/>
                <w:sz w:val="18"/>
                <w:szCs w:val="18"/>
                <w:lang w:val="es-ES_tradnl"/>
              </w:rPr>
              <w:t>4.18 x 10</w:t>
            </w:r>
            <w:r w:rsidRPr="00780789">
              <w:rPr>
                <w:rFonts w:ascii="Arial" w:hAnsi="Arial" w:cs="Arial"/>
                <w:bCs/>
                <w:sz w:val="18"/>
                <w:szCs w:val="18"/>
                <w:vertAlign w:val="superscript"/>
                <w:lang w:val="es-ES_tradnl"/>
              </w:rPr>
              <w:t>-10</w:t>
            </w:r>
          </w:p>
        </w:tc>
      </w:tr>
      <w:tr w:rsidR="009A2515" w:rsidRPr="00933824" w:rsidTr="007E590E">
        <w:trPr>
          <w:jc w:val="center"/>
        </w:trPr>
        <w:tc>
          <w:tcPr>
            <w:tcW w:w="1150"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7</w:t>
            </w:r>
          </w:p>
        </w:tc>
        <w:tc>
          <w:tcPr>
            <w:tcW w:w="1620"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6.8</w:t>
            </w:r>
          </w:p>
        </w:tc>
        <w:tc>
          <w:tcPr>
            <w:tcW w:w="2148"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1.388 x 10</w:t>
            </w:r>
            <w:r w:rsidRPr="00780789">
              <w:rPr>
                <w:rFonts w:ascii="Arial" w:hAnsi="Arial" w:cs="Arial"/>
                <w:bCs/>
                <w:sz w:val="18"/>
                <w:szCs w:val="18"/>
                <w:vertAlign w:val="superscript"/>
                <w:lang w:val="es-ES_tradnl"/>
              </w:rPr>
              <w:t>-13</w:t>
            </w:r>
          </w:p>
        </w:tc>
        <w:tc>
          <w:tcPr>
            <w:tcW w:w="1452"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0.243</w:t>
            </w:r>
          </w:p>
        </w:tc>
        <w:tc>
          <w:tcPr>
            <w:tcW w:w="2007"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4.16 x 10</w:t>
            </w:r>
            <w:r w:rsidRPr="00780789">
              <w:rPr>
                <w:rFonts w:ascii="Arial" w:hAnsi="Arial" w:cs="Arial"/>
                <w:bCs/>
                <w:sz w:val="18"/>
                <w:szCs w:val="18"/>
                <w:vertAlign w:val="superscript"/>
                <w:lang w:val="es-ES_tradnl"/>
              </w:rPr>
              <w:t>-10</w:t>
            </w:r>
          </w:p>
        </w:tc>
      </w:tr>
    </w:tbl>
    <w:p w:rsidR="007E590E" w:rsidRPr="00933824" w:rsidRDefault="007E590E">
      <w:pPr>
        <w:pStyle w:val="Sangradetextonormal"/>
        <w:rPr>
          <w:bCs/>
          <w:lang w:val="es-ES_tradnl"/>
        </w:rPr>
      </w:pPr>
    </w:p>
    <w:p w:rsidR="009A2515" w:rsidRPr="00933824" w:rsidRDefault="009A2515">
      <w:pPr>
        <w:pStyle w:val="Ttulo"/>
        <w:ind w:left="680" w:right="680"/>
        <w:jc w:val="both"/>
        <w:rPr>
          <w:rFonts w:ascii="Arial" w:hAnsi="Arial" w:cs="Arial"/>
          <w:bCs/>
          <w:sz w:val="20"/>
          <w:szCs w:val="20"/>
        </w:rPr>
      </w:pPr>
      <w:r w:rsidRPr="00933824">
        <w:rPr>
          <w:rFonts w:ascii="Arial" w:hAnsi="Arial" w:cs="Arial"/>
          <w:bCs/>
          <w:iCs/>
          <w:spacing w:val="-3"/>
          <w:sz w:val="20"/>
          <w:szCs w:val="20"/>
        </w:rPr>
        <w:t>Tabla 3</w:t>
      </w:r>
      <w:r w:rsidRPr="00933824">
        <w:rPr>
          <w:rFonts w:ascii="Arial" w:hAnsi="Arial" w:cs="Arial"/>
          <w:bCs/>
          <w:spacing w:val="-3"/>
          <w:sz w:val="20"/>
          <w:szCs w:val="20"/>
        </w:rPr>
        <w:t>: Desviación promedio de resultados obtenidos de Zapata y Algor para el clavo de olor usando CO</w:t>
      </w:r>
      <w:r w:rsidRPr="00933824">
        <w:rPr>
          <w:rFonts w:ascii="Arial" w:hAnsi="Arial" w:cs="Arial"/>
          <w:bCs/>
          <w:spacing w:val="-3"/>
          <w:sz w:val="20"/>
          <w:szCs w:val="20"/>
          <w:vertAlign w:val="subscript"/>
        </w:rPr>
        <w:t>2</w:t>
      </w:r>
      <w:r w:rsidRPr="00933824">
        <w:rPr>
          <w:rFonts w:ascii="Arial" w:hAnsi="Arial" w:cs="Arial"/>
          <w:bCs/>
          <w:spacing w:val="-3"/>
          <w:sz w:val="20"/>
          <w:szCs w:val="20"/>
        </w:rPr>
        <w:t xml:space="preserve"> de extracción a 64,7 bar y </w:t>
      </w:r>
      <w:smartTag w:uri="urn:schemas-microsoft-com:office:smarttags" w:element="metricconverter">
        <w:smartTagPr>
          <w:attr w:name="ProductID" w:val="10 ﾰC"/>
        </w:smartTagPr>
        <w:r w:rsidRPr="00933824">
          <w:rPr>
            <w:rFonts w:ascii="Arial" w:hAnsi="Arial" w:cs="Arial"/>
            <w:bCs/>
            <w:spacing w:val="-3"/>
            <w:sz w:val="20"/>
            <w:szCs w:val="20"/>
          </w:rPr>
          <w:t>10 °C</w:t>
        </w:r>
      </w:smartTag>
      <w:r w:rsidRPr="00933824">
        <w:rPr>
          <w:rFonts w:ascii="Arial" w:hAnsi="Arial" w:cs="Arial"/>
          <w:bCs/>
          <w:spacing w:val="-3"/>
          <w:sz w:val="20"/>
          <w:szCs w:val="20"/>
        </w:rPr>
        <w:t xml:space="preserve">. </w:t>
      </w:r>
      <w:r w:rsidRPr="00933824">
        <w:rPr>
          <w:rFonts w:ascii="Arial" w:hAnsi="Arial" w:cs="Arial"/>
          <w:bCs/>
          <w:sz w:val="20"/>
          <w:szCs w:val="20"/>
        </w:rPr>
        <w:t>Modelo 3D.</w:t>
      </w:r>
    </w:p>
    <w:p w:rsidR="009A2515" w:rsidRPr="00933824" w:rsidRDefault="009A2515">
      <w:pPr>
        <w:pStyle w:val="Ttulo"/>
        <w:jc w:val="both"/>
        <w:rPr>
          <w:rFonts w:ascii="Arial" w:hAnsi="Arial" w:cs="Arial"/>
          <w:bCs/>
          <w:sz w:val="20"/>
          <w:szCs w:val="20"/>
        </w:rPr>
      </w:pPr>
    </w:p>
    <w:tbl>
      <w:tblPr>
        <w:tblW w:w="7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4"/>
        <w:gridCol w:w="1457"/>
        <w:gridCol w:w="1457"/>
        <w:gridCol w:w="1821"/>
        <w:gridCol w:w="1821"/>
      </w:tblGrid>
      <w:tr w:rsidR="009A2515" w:rsidRPr="00933824" w:rsidTr="007E590E">
        <w:trPr>
          <w:trHeight w:val="372"/>
          <w:jc w:val="center"/>
        </w:trPr>
        <w:tc>
          <w:tcPr>
            <w:tcW w:w="1434" w:type="dxa"/>
            <w:vAlign w:val="center"/>
          </w:tcPr>
          <w:p w:rsidR="009A2515" w:rsidRPr="00780789" w:rsidRDefault="009A2515" w:rsidP="007E590E">
            <w:pPr>
              <w:spacing w:before="60" w:after="60"/>
              <w:jc w:val="center"/>
              <w:rPr>
                <w:rFonts w:ascii="Arial" w:hAnsi="Arial" w:cs="Arial"/>
                <w:bCs/>
                <w:i/>
                <w:iCs/>
                <w:sz w:val="18"/>
                <w:szCs w:val="18"/>
                <w:lang w:val="es-MX"/>
              </w:rPr>
            </w:pPr>
            <w:r w:rsidRPr="00780789">
              <w:rPr>
                <w:rFonts w:ascii="Arial" w:hAnsi="Arial" w:cs="Arial"/>
                <w:bCs/>
                <w:i/>
                <w:iCs/>
                <w:sz w:val="18"/>
                <w:szCs w:val="18"/>
                <w:lang w:val="es-MX"/>
              </w:rPr>
              <w:t xml:space="preserve">C </w:t>
            </w:r>
            <w:proofErr w:type="spellStart"/>
            <w:r w:rsidRPr="00780789">
              <w:rPr>
                <w:rFonts w:ascii="Arial" w:hAnsi="Arial" w:cs="Arial"/>
                <w:bCs/>
                <w:i/>
                <w:iCs/>
                <w:sz w:val="18"/>
                <w:szCs w:val="18"/>
                <w:lang w:val="es-MX"/>
              </w:rPr>
              <w:t>exp</w:t>
            </w:r>
            <w:proofErr w:type="spellEnd"/>
            <w:r w:rsidRPr="00780789">
              <w:rPr>
                <w:rFonts w:ascii="Arial" w:hAnsi="Arial" w:cs="Arial"/>
                <w:bCs/>
                <w:i/>
                <w:iCs/>
                <w:sz w:val="18"/>
                <w:szCs w:val="18"/>
                <w:lang w:val="es-MX"/>
              </w:rPr>
              <w:t>.</w:t>
            </w:r>
          </w:p>
        </w:tc>
        <w:tc>
          <w:tcPr>
            <w:tcW w:w="1457" w:type="dxa"/>
            <w:vAlign w:val="center"/>
          </w:tcPr>
          <w:p w:rsidR="009A2515" w:rsidRPr="00780789" w:rsidRDefault="009A2515" w:rsidP="007E590E">
            <w:pPr>
              <w:spacing w:before="60" w:after="60"/>
              <w:jc w:val="center"/>
              <w:rPr>
                <w:rFonts w:ascii="Arial" w:hAnsi="Arial" w:cs="Arial"/>
                <w:bCs/>
                <w:i/>
                <w:iCs/>
                <w:sz w:val="18"/>
                <w:szCs w:val="18"/>
                <w:lang w:val="es-MX"/>
              </w:rPr>
            </w:pPr>
            <w:r w:rsidRPr="00780789">
              <w:rPr>
                <w:rFonts w:ascii="Arial" w:hAnsi="Arial" w:cs="Arial"/>
                <w:bCs/>
                <w:i/>
                <w:iCs/>
                <w:sz w:val="18"/>
                <w:szCs w:val="18"/>
                <w:lang w:val="es-MX"/>
              </w:rPr>
              <w:t>C  Zapata</w:t>
            </w:r>
          </w:p>
        </w:tc>
        <w:tc>
          <w:tcPr>
            <w:tcW w:w="1457" w:type="dxa"/>
            <w:vAlign w:val="center"/>
          </w:tcPr>
          <w:p w:rsidR="009A2515" w:rsidRPr="00780789" w:rsidRDefault="009A2515" w:rsidP="007E590E">
            <w:pPr>
              <w:spacing w:before="60" w:after="60"/>
              <w:jc w:val="center"/>
              <w:rPr>
                <w:rFonts w:ascii="Arial" w:hAnsi="Arial" w:cs="Arial"/>
                <w:bCs/>
                <w:i/>
                <w:iCs/>
                <w:sz w:val="18"/>
                <w:szCs w:val="18"/>
                <w:lang w:val="es-MX"/>
              </w:rPr>
            </w:pPr>
            <w:r w:rsidRPr="00780789">
              <w:rPr>
                <w:rFonts w:ascii="Arial" w:hAnsi="Arial" w:cs="Arial"/>
                <w:bCs/>
                <w:i/>
                <w:iCs/>
                <w:sz w:val="18"/>
                <w:szCs w:val="18"/>
                <w:lang w:val="es-MX"/>
              </w:rPr>
              <w:t>C</w:t>
            </w:r>
            <w:r w:rsidRPr="00780789">
              <w:rPr>
                <w:rFonts w:ascii="Arial" w:hAnsi="Arial" w:cs="Arial"/>
                <w:bCs/>
                <w:i/>
                <w:iCs/>
                <w:sz w:val="18"/>
                <w:szCs w:val="18"/>
                <w:vertAlign w:val="subscript"/>
                <w:lang w:val="es-MX"/>
              </w:rPr>
              <w:t>M</w:t>
            </w:r>
            <w:r w:rsidRPr="00780789">
              <w:rPr>
                <w:rFonts w:ascii="Arial" w:hAnsi="Arial" w:cs="Arial"/>
                <w:bCs/>
                <w:i/>
                <w:iCs/>
                <w:sz w:val="18"/>
                <w:szCs w:val="18"/>
                <w:lang w:val="es-MX"/>
              </w:rPr>
              <w:t xml:space="preserve"> </w:t>
            </w:r>
            <w:proofErr w:type="spellStart"/>
            <w:r w:rsidRPr="00780789">
              <w:rPr>
                <w:rFonts w:ascii="Arial" w:hAnsi="Arial" w:cs="Arial"/>
                <w:bCs/>
                <w:i/>
                <w:iCs/>
                <w:sz w:val="18"/>
                <w:szCs w:val="18"/>
                <w:lang w:val="es-MX"/>
              </w:rPr>
              <w:t>Algor</w:t>
            </w:r>
            <w:proofErr w:type="spellEnd"/>
          </w:p>
        </w:tc>
        <w:tc>
          <w:tcPr>
            <w:tcW w:w="1821" w:type="dxa"/>
            <w:vAlign w:val="center"/>
          </w:tcPr>
          <w:p w:rsidR="009A2515" w:rsidRPr="00780789" w:rsidRDefault="009A2515" w:rsidP="007E590E">
            <w:pPr>
              <w:spacing w:before="60" w:after="60"/>
              <w:jc w:val="center"/>
              <w:rPr>
                <w:rFonts w:ascii="Arial" w:hAnsi="Arial" w:cs="Arial"/>
                <w:bCs/>
                <w:i/>
                <w:iCs/>
                <w:sz w:val="18"/>
                <w:szCs w:val="18"/>
                <w:lang w:val="es-MX"/>
              </w:rPr>
            </w:pPr>
            <w:r w:rsidRPr="00780789">
              <w:rPr>
                <w:rFonts w:ascii="Arial" w:hAnsi="Arial" w:cs="Arial"/>
                <w:bCs/>
                <w:i/>
                <w:sz w:val="18"/>
                <w:szCs w:val="18"/>
              </w:rPr>
              <w:t>%</w:t>
            </w:r>
            <w:proofErr w:type="spellStart"/>
            <w:r w:rsidRPr="00780789">
              <w:rPr>
                <w:rFonts w:ascii="Arial" w:hAnsi="Arial" w:cs="Arial"/>
                <w:bCs/>
                <w:i/>
                <w:sz w:val="18"/>
                <w:szCs w:val="18"/>
              </w:rPr>
              <w:t>e</w:t>
            </w:r>
            <w:r w:rsidRPr="00780789">
              <w:rPr>
                <w:rFonts w:ascii="Arial" w:hAnsi="Arial" w:cs="Arial"/>
                <w:bCs/>
                <w:i/>
                <w:sz w:val="18"/>
                <w:szCs w:val="18"/>
                <w:vertAlign w:val="subscript"/>
              </w:rPr>
              <w:t>r</w:t>
            </w:r>
            <w:proofErr w:type="spellEnd"/>
            <w:r w:rsidRPr="00780789">
              <w:rPr>
                <w:rFonts w:ascii="Arial" w:hAnsi="Arial" w:cs="Arial"/>
                <w:bCs/>
                <w:i/>
                <w:sz w:val="18"/>
                <w:szCs w:val="18"/>
              </w:rPr>
              <w:t xml:space="preserve"> Zapata(%)</w:t>
            </w:r>
          </w:p>
        </w:tc>
        <w:tc>
          <w:tcPr>
            <w:tcW w:w="1821" w:type="dxa"/>
            <w:vAlign w:val="center"/>
          </w:tcPr>
          <w:p w:rsidR="009A2515" w:rsidRPr="00780789" w:rsidRDefault="009A2515" w:rsidP="007E590E">
            <w:pPr>
              <w:spacing w:before="60" w:after="60"/>
              <w:rPr>
                <w:rFonts w:ascii="Arial" w:hAnsi="Arial" w:cs="Arial"/>
                <w:bCs/>
                <w:i/>
                <w:iCs/>
                <w:sz w:val="18"/>
                <w:szCs w:val="18"/>
                <w:lang w:val="es-MX"/>
              </w:rPr>
            </w:pPr>
            <w:r w:rsidRPr="00780789">
              <w:rPr>
                <w:rFonts w:ascii="Arial" w:hAnsi="Arial" w:cs="Arial"/>
                <w:bCs/>
                <w:i/>
                <w:sz w:val="18"/>
                <w:szCs w:val="18"/>
              </w:rPr>
              <w:t xml:space="preserve"> %</w:t>
            </w:r>
            <w:proofErr w:type="spellStart"/>
            <w:r w:rsidRPr="00780789">
              <w:rPr>
                <w:rFonts w:ascii="Arial" w:hAnsi="Arial" w:cs="Arial"/>
                <w:bCs/>
                <w:i/>
                <w:sz w:val="18"/>
                <w:szCs w:val="18"/>
              </w:rPr>
              <w:t>e</w:t>
            </w:r>
            <w:r w:rsidRPr="00780789">
              <w:rPr>
                <w:rFonts w:ascii="Arial" w:hAnsi="Arial" w:cs="Arial"/>
                <w:bCs/>
                <w:i/>
                <w:sz w:val="18"/>
                <w:szCs w:val="18"/>
                <w:vertAlign w:val="subscript"/>
              </w:rPr>
              <w:t>r</w:t>
            </w:r>
            <w:proofErr w:type="spellEnd"/>
            <w:r w:rsidRPr="00780789">
              <w:rPr>
                <w:rFonts w:ascii="Arial" w:hAnsi="Arial" w:cs="Arial"/>
                <w:bCs/>
                <w:i/>
                <w:sz w:val="18"/>
                <w:szCs w:val="18"/>
              </w:rPr>
              <w:t xml:space="preserve"> </w:t>
            </w:r>
            <w:proofErr w:type="spellStart"/>
            <w:r w:rsidRPr="00780789">
              <w:rPr>
                <w:rFonts w:ascii="Arial" w:hAnsi="Arial" w:cs="Arial"/>
                <w:bCs/>
                <w:i/>
                <w:sz w:val="18"/>
                <w:szCs w:val="18"/>
              </w:rPr>
              <w:t>Algor</w:t>
            </w:r>
            <w:proofErr w:type="spellEnd"/>
            <w:r w:rsidRPr="00780789">
              <w:rPr>
                <w:rFonts w:ascii="Arial" w:hAnsi="Arial" w:cs="Arial"/>
                <w:bCs/>
                <w:i/>
                <w:sz w:val="18"/>
                <w:szCs w:val="18"/>
              </w:rPr>
              <w:t>(%)</w:t>
            </w:r>
          </w:p>
        </w:tc>
      </w:tr>
      <w:tr w:rsidR="009A2515" w:rsidRPr="00933824" w:rsidTr="007E590E">
        <w:trPr>
          <w:jc w:val="center"/>
        </w:trPr>
        <w:tc>
          <w:tcPr>
            <w:tcW w:w="1434"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0.18</w:t>
            </w:r>
          </w:p>
        </w:tc>
        <w:tc>
          <w:tcPr>
            <w:tcW w:w="1457"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0.16</w:t>
            </w:r>
          </w:p>
        </w:tc>
        <w:tc>
          <w:tcPr>
            <w:tcW w:w="1457"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0.181</w:t>
            </w:r>
          </w:p>
        </w:tc>
        <w:tc>
          <w:tcPr>
            <w:tcW w:w="1821"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11.1</w:t>
            </w:r>
          </w:p>
        </w:tc>
        <w:tc>
          <w:tcPr>
            <w:tcW w:w="1821"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0.6</w:t>
            </w:r>
          </w:p>
        </w:tc>
      </w:tr>
      <w:tr w:rsidR="009A2515" w:rsidRPr="00933824" w:rsidTr="007E590E">
        <w:trPr>
          <w:jc w:val="center"/>
        </w:trPr>
        <w:tc>
          <w:tcPr>
            <w:tcW w:w="1434"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0.19</w:t>
            </w:r>
          </w:p>
        </w:tc>
        <w:tc>
          <w:tcPr>
            <w:tcW w:w="1457"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0.18</w:t>
            </w:r>
          </w:p>
        </w:tc>
        <w:tc>
          <w:tcPr>
            <w:tcW w:w="1457"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0.19</w:t>
            </w:r>
          </w:p>
        </w:tc>
        <w:tc>
          <w:tcPr>
            <w:tcW w:w="1821"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5.3</w:t>
            </w:r>
          </w:p>
        </w:tc>
        <w:tc>
          <w:tcPr>
            <w:tcW w:w="1821"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w:t>
            </w:r>
          </w:p>
        </w:tc>
      </w:tr>
      <w:tr w:rsidR="009A2515" w:rsidRPr="00933824" w:rsidTr="007E590E">
        <w:trPr>
          <w:jc w:val="center"/>
        </w:trPr>
        <w:tc>
          <w:tcPr>
            <w:tcW w:w="1434"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0.20</w:t>
            </w:r>
          </w:p>
        </w:tc>
        <w:tc>
          <w:tcPr>
            <w:tcW w:w="1457"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0.20</w:t>
            </w:r>
          </w:p>
        </w:tc>
        <w:tc>
          <w:tcPr>
            <w:tcW w:w="1457"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0.201</w:t>
            </w:r>
          </w:p>
        </w:tc>
        <w:tc>
          <w:tcPr>
            <w:tcW w:w="1821"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w:t>
            </w:r>
          </w:p>
        </w:tc>
        <w:tc>
          <w:tcPr>
            <w:tcW w:w="1821"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0.5</w:t>
            </w:r>
          </w:p>
        </w:tc>
      </w:tr>
      <w:tr w:rsidR="009A2515" w:rsidRPr="00933824" w:rsidTr="007E590E">
        <w:trPr>
          <w:jc w:val="center"/>
        </w:trPr>
        <w:tc>
          <w:tcPr>
            <w:tcW w:w="1434"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0.21</w:t>
            </w:r>
          </w:p>
        </w:tc>
        <w:tc>
          <w:tcPr>
            <w:tcW w:w="1457"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0.21</w:t>
            </w:r>
          </w:p>
        </w:tc>
        <w:tc>
          <w:tcPr>
            <w:tcW w:w="1457"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0.212</w:t>
            </w:r>
          </w:p>
        </w:tc>
        <w:tc>
          <w:tcPr>
            <w:tcW w:w="1821"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w:t>
            </w:r>
          </w:p>
        </w:tc>
        <w:tc>
          <w:tcPr>
            <w:tcW w:w="1821"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0.1</w:t>
            </w:r>
          </w:p>
        </w:tc>
      </w:tr>
      <w:tr w:rsidR="009A2515" w:rsidRPr="00933824" w:rsidTr="007E590E">
        <w:trPr>
          <w:jc w:val="center"/>
        </w:trPr>
        <w:tc>
          <w:tcPr>
            <w:tcW w:w="1434"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0.22</w:t>
            </w:r>
          </w:p>
        </w:tc>
        <w:tc>
          <w:tcPr>
            <w:tcW w:w="1457"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0.22</w:t>
            </w:r>
          </w:p>
        </w:tc>
        <w:tc>
          <w:tcPr>
            <w:tcW w:w="1457"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0.218</w:t>
            </w:r>
          </w:p>
        </w:tc>
        <w:tc>
          <w:tcPr>
            <w:tcW w:w="1821"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w:t>
            </w:r>
          </w:p>
        </w:tc>
        <w:tc>
          <w:tcPr>
            <w:tcW w:w="1821"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0.9</w:t>
            </w:r>
          </w:p>
        </w:tc>
      </w:tr>
      <w:tr w:rsidR="009A2515" w:rsidRPr="00933824" w:rsidTr="007E590E">
        <w:trPr>
          <w:jc w:val="center"/>
        </w:trPr>
        <w:tc>
          <w:tcPr>
            <w:tcW w:w="1434" w:type="dxa"/>
            <w:tcBorders>
              <w:bottom w:val="single" w:sz="4" w:space="0" w:color="auto"/>
            </w:tcBorders>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0.23</w:t>
            </w:r>
          </w:p>
        </w:tc>
        <w:tc>
          <w:tcPr>
            <w:tcW w:w="1457" w:type="dxa"/>
            <w:tcBorders>
              <w:bottom w:val="single" w:sz="4" w:space="0" w:color="auto"/>
            </w:tcBorders>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0.23</w:t>
            </w:r>
          </w:p>
        </w:tc>
        <w:tc>
          <w:tcPr>
            <w:tcW w:w="1457" w:type="dxa"/>
            <w:tcBorders>
              <w:bottom w:val="single" w:sz="4" w:space="0" w:color="auto"/>
            </w:tcBorders>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0.228</w:t>
            </w:r>
          </w:p>
        </w:tc>
        <w:tc>
          <w:tcPr>
            <w:tcW w:w="1821"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w:t>
            </w:r>
          </w:p>
        </w:tc>
        <w:tc>
          <w:tcPr>
            <w:tcW w:w="1821"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0.9</w:t>
            </w:r>
          </w:p>
        </w:tc>
      </w:tr>
      <w:tr w:rsidR="009A2515" w:rsidRPr="00933824" w:rsidTr="007E590E">
        <w:trPr>
          <w:trHeight w:val="255"/>
          <w:jc w:val="center"/>
        </w:trPr>
        <w:tc>
          <w:tcPr>
            <w:tcW w:w="1434" w:type="dxa"/>
            <w:tcBorders>
              <w:bottom w:val="single" w:sz="4" w:space="0" w:color="auto"/>
            </w:tcBorders>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0.24</w:t>
            </w:r>
          </w:p>
        </w:tc>
        <w:tc>
          <w:tcPr>
            <w:tcW w:w="1457" w:type="dxa"/>
            <w:tcBorders>
              <w:bottom w:val="single" w:sz="4" w:space="0" w:color="auto"/>
            </w:tcBorders>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0.23</w:t>
            </w:r>
          </w:p>
        </w:tc>
        <w:tc>
          <w:tcPr>
            <w:tcW w:w="1457" w:type="dxa"/>
            <w:tcBorders>
              <w:bottom w:val="single" w:sz="4" w:space="0" w:color="auto"/>
            </w:tcBorders>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0.243</w:t>
            </w:r>
          </w:p>
        </w:tc>
        <w:tc>
          <w:tcPr>
            <w:tcW w:w="1821" w:type="dxa"/>
            <w:tcBorders>
              <w:bottom w:val="single" w:sz="4" w:space="0" w:color="auto"/>
            </w:tcBorders>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4.2</w:t>
            </w:r>
          </w:p>
        </w:tc>
        <w:tc>
          <w:tcPr>
            <w:tcW w:w="1821"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1.3</w:t>
            </w:r>
          </w:p>
        </w:tc>
      </w:tr>
      <w:tr w:rsidR="009A2515" w:rsidRPr="00933824" w:rsidTr="007E590E">
        <w:trPr>
          <w:trHeight w:val="255"/>
          <w:jc w:val="center"/>
        </w:trPr>
        <w:tc>
          <w:tcPr>
            <w:tcW w:w="1434" w:type="dxa"/>
            <w:tcBorders>
              <w:top w:val="single" w:sz="4" w:space="0" w:color="auto"/>
              <w:left w:val="nil"/>
              <w:bottom w:val="nil"/>
              <w:right w:val="nil"/>
            </w:tcBorders>
            <w:vAlign w:val="center"/>
          </w:tcPr>
          <w:p w:rsidR="009A2515" w:rsidRPr="00780789" w:rsidRDefault="009A2515" w:rsidP="007E590E">
            <w:pPr>
              <w:spacing w:before="60" w:after="60"/>
              <w:jc w:val="center"/>
              <w:rPr>
                <w:rFonts w:ascii="Arial" w:hAnsi="Arial" w:cs="Arial"/>
                <w:sz w:val="18"/>
                <w:szCs w:val="18"/>
                <w:lang w:val="es-MX"/>
              </w:rPr>
            </w:pPr>
          </w:p>
        </w:tc>
        <w:tc>
          <w:tcPr>
            <w:tcW w:w="1457" w:type="dxa"/>
            <w:tcBorders>
              <w:top w:val="single" w:sz="4" w:space="0" w:color="auto"/>
              <w:left w:val="nil"/>
              <w:bottom w:val="nil"/>
              <w:right w:val="single" w:sz="4" w:space="0" w:color="auto"/>
            </w:tcBorders>
            <w:vAlign w:val="center"/>
          </w:tcPr>
          <w:p w:rsidR="009A2515" w:rsidRPr="00780789" w:rsidRDefault="009A2515" w:rsidP="007E590E">
            <w:pPr>
              <w:spacing w:before="60" w:after="60"/>
              <w:jc w:val="center"/>
              <w:rPr>
                <w:rFonts w:ascii="Arial" w:hAnsi="Arial" w:cs="Arial"/>
                <w:sz w:val="18"/>
                <w:szCs w:val="18"/>
                <w:lang w:val="es-MX"/>
              </w:rPr>
            </w:pPr>
          </w:p>
        </w:tc>
        <w:tc>
          <w:tcPr>
            <w:tcW w:w="1457" w:type="dxa"/>
            <w:tcBorders>
              <w:top w:val="single" w:sz="4" w:space="0" w:color="auto"/>
              <w:left w:val="single" w:sz="4" w:space="0" w:color="auto"/>
              <w:bottom w:val="single" w:sz="4" w:space="0" w:color="auto"/>
              <w:right w:val="single" w:sz="4" w:space="0" w:color="auto"/>
            </w:tcBorders>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Promedio</w:t>
            </w:r>
          </w:p>
        </w:tc>
        <w:tc>
          <w:tcPr>
            <w:tcW w:w="1821" w:type="dxa"/>
            <w:tcBorders>
              <w:left w:val="single" w:sz="4" w:space="0" w:color="auto"/>
            </w:tcBorders>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2.9</w:t>
            </w:r>
          </w:p>
        </w:tc>
        <w:tc>
          <w:tcPr>
            <w:tcW w:w="1821"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0.6</w:t>
            </w:r>
          </w:p>
        </w:tc>
      </w:tr>
    </w:tbl>
    <w:p w:rsidR="00260A4E" w:rsidRDefault="00260A4E" w:rsidP="00946645">
      <w:pPr>
        <w:pStyle w:val="Ttulo"/>
        <w:tabs>
          <w:tab w:val="left" w:pos="3640"/>
        </w:tabs>
        <w:spacing w:after="80"/>
        <w:rPr>
          <w:rFonts w:ascii="Arial" w:hAnsi="Arial" w:cs="Arial"/>
          <w:sz w:val="20"/>
          <w:szCs w:val="20"/>
        </w:rPr>
      </w:pPr>
    </w:p>
    <w:bookmarkStart w:id="0" w:name="_MON_1410887598"/>
    <w:bookmarkStart w:id="1" w:name="_MON_1410887608"/>
    <w:bookmarkStart w:id="2" w:name="_MON_1410887666"/>
    <w:bookmarkStart w:id="3" w:name="_MON_1410887698"/>
    <w:bookmarkStart w:id="4" w:name="_MON_1410887884"/>
    <w:bookmarkEnd w:id="0"/>
    <w:bookmarkEnd w:id="1"/>
    <w:bookmarkEnd w:id="2"/>
    <w:bookmarkEnd w:id="3"/>
    <w:bookmarkEnd w:id="4"/>
    <w:bookmarkStart w:id="5" w:name="_MON_1410887558"/>
    <w:bookmarkEnd w:id="5"/>
    <w:p w:rsidR="00260A4E" w:rsidRDefault="00503075" w:rsidP="00946645">
      <w:pPr>
        <w:pStyle w:val="Ttulo"/>
        <w:tabs>
          <w:tab w:val="left" w:pos="3640"/>
        </w:tabs>
        <w:spacing w:after="80"/>
        <w:rPr>
          <w:rFonts w:ascii="Arial" w:hAnsi="Arial" w:cs="Arial"/>
          <w:sz w:val="20"/>
          <w:szCs w:val="20"/>
        </w:rPr>
      </w:pPr>
      <w:r w:rsidRPr="00DC63C7">
        <w:rPr>
          <w:rFonts w:ascii="Arial" w:hAnsi="Arial" w:cs="Arial"/>
          <w:sz w:val="22"/>
        </w:rPr>
        <w:object w:dxaOrig="5377" w:dyaOrig="3974">
          <v:shape id="_x0000_i1041" type="#_x0000_t75" style="width:268.8pt;height:198.6pt" o:ole="">
            <v:imagedata r:id="rId18" o:title=""/>
          </v:shape>
          <o:OLEObject Type="Embed" ProgID="Excel.Sheet.8" ShapeID="_x0000_i1041" DrawAspect="Content" ObjectID="_1626598967" r:id="rId19">
            <o:FieldCodes>\s</o:FieldCodes>
          </o:OLEObject>
        </w:object>
      </w:r>
    </w:p>
    <w:p w:rsidR="009A2515" w:rsidRPr="00933824" w:rsidRDefault="009A2515" w:rsidP="00946645">
      <w:pPr>
        <w:pStyle w:val="Ttulo"/>
        <w:tabs>
          <w:tab w:val="left" w:pos="3640"/>
        </w:tabs>
        <w:spacing w:after="80"/>
        <w:rPr>
          <w:rFonts w:ascii="Arial" w:hAnsi="Arial" w:cs="Arial"/>
          <w:sz w:val="20"/>
          <w:szCs w:val="20"/>
        </w:rPr>
      </w:pPr>
      <w:r w:rsidRPr="00933824">
        <w:rPr>
          <w:rFonts w:ascii="Arial" w:hAnsi="Arial" w:cs="Arial"/>
          <w:sz w:val="20"/>
          <w:szCs w:val="20"/>
        </w:rPr>
        <w:t xml:space="preserve">Fig. 2: Concentración  v/s longitud para el clavo de olor a  64.7 bar y </w:t>
      </w:r>
      <w:smartTag w:uri="urn:schemas-microsoft-com:office:smarttags" w:element="metricconverter">
        <w:smartTagPr>
          <w:attr w:name="ProductID" w:val="10 ﾰC"/>
        </w:smartTagPr>
        <w:r w:rsidRPr="00933824">
          <w:rPr>
            <w:rFonts w:ascii="Arial" w:hAnsi="Arial" w:cs="Arial"/>
            <w:sz w:val="20"/>
            <w:szCs w:val="20"/>
          </w:rPr>
          <w:t>10 °C</w:t>
        </w:r>
      </w:smartTag>
      <w:r w:rsidRPr="00933824">
        <w:rPr>
          <w:rFonts w:ascii="Arial" w:hAnsi="Arial" w:cs="Arial"/>
          <w:sz w:val="20"/>
          <w:szCs w:val="20"/>
        </w:rPr>
        <w:t>.</w:t>
      </w:r>
    </w:p>
    <w:p w:rsidR="009A2515" w:rsidRPr="00933824" w:rsidRDefault="009A2515" w:rsidP="00946645">
      <w:pPr>
        <w:pStyle w:val="Ttulo"/>
        <w:rPr>
          <w:rFonts w:ascii="Arial" w:hAnsi="Arial" w:cs="Arial"/>
          <w:sz w:val="20"/>
          <w:szCs w:val="20"/>
        </w:rPr>
      </w:pPr>
    </w:p>
    <w:bookmarkStart w:id="6" w:name="_MON_995378468"/>
    <w:bookmarkStart w:id="7" w:name="_MON_995378550"/>
    <w:bookmarkStart w:id="8" w:name="_MON_995378601"/>
    <w:bookmarkStart w:id="9" w:name="_MON_1403245806"/>
    <w:bookmarkStart w:id="10" w:name="_MON_1410870662"/>
    <w:bookmarkStart w:id="11" w:name="_MON_1410870750"/>
    <w:bookmarkStart w:id="12" w:name="_MON_1410870789"/>
    <w:bookmarkStart w:id="13" w:name="_MON_1410870826"/>
    <w:bookmarkStart w:id="14" w:name="_MON_1410887659"/>
    <w:bookmarkStart w:id="15" w:name="_MON_1410887692"/>
    <w:bookmarkStart w:id="16" w:name="_MON_1410887712"/>
    <w:bookmarkStart w:id="17" w:name="_MON_1410887730"/>
    <w:bookmarkStart w:id="18" w:name="_MON_1410887862"/>
    <w:bookmarkStart w:id="19" w:name="_MON_995378189"/>
    <w:bookmarkStart w:id="20" w:name="_MON_995378244"/>
    <w:bookmarkStart w:id="21" w:name="_MON_995378277"/>
    <w:bookmarkStart w:id="22" w:name="_MON_995378337"/>
    <w:bookmarkStart w:id="23" w:name="_MON_995378365"/>
    <w:bookmarkStart w:id="24" w:name="_MON_99537841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Start w:id="25" w:name="_MON_995378453"/>
    <w:bookmarkEnd w:id="25"/>
    <w:p w:rsidR="009A2515" w:rsidRPr="00933824" w:rsidRDefault="00503075" w:rsidP="00946645">
      <w:pPr>
        <w:pStyle w:val="Ttulo"/>
        <w:rPr>
          <w:rFonts w:ascii="Arial" w:hAnsi="Arial" w:cs="Arial"/>
          <w:b/>
          <w:bCs/>
          <w:spacing w:val="-3"/>
          <w:sz w:val="20"/>
          <w:szCs w:val="20"/>
        </w:rPr>
      </w:pPr>
      <w:r w:rsidRPr="00933824">
        <w:rPr>
          <w:rFonts w:ascii="Arial" w:hAnsi="Arial" w:cs="Arial"/>
          <w:sz w:val="20"/>
          <w:szCs w:val="20"/>
        </w:rPr>
        <w:object w:dxaOrig="5665" w:dyaOrig="3649">
          <v:shape id="_x0000_i1056" type="#_x0000_t75" style="width:283.2pt;height:182.4pt" o:ole="">
            <v:imagedata r:id="rId20" o:title=""/>
          </v:shape>
          <o:OLEObject Type="Embed" ProgID="Excel.Sheet.8" ShapeID="_x0000_i1056" DrawAspect="Content" ObjectID="_1626598968" r:id="rId21">
            <o:FieldCodes>\s</o:FieldCodes>
          </o:OLEObject>
        </w:object>
      </w:r>
    </w:p>
    <w:p w:rsidR="009A2515" w:rsidRPr="00933824" w:rsidRDefault="009A2515" w:rsidP="00946645">
      <w:pPr>
        <w:pStyle w:val="Ttulo"/>
        <w:tabs>
          <w:tab w:val="left" w:pos="3640"/>
        </w:tabs>
        <w:rPr>
          <w:rFonts w:ascii="Arial" w:hAnsi="Arial" w:cs="Arial"/>
          <w:b/>
          <w:bCs/>
          <w:sz w:val="20"/>
          <w:szCs w:val="20"/>
        </w:rPr>
      </w:pPr>
    </w:p>
    <w:p w:rsidR="009A2515" w:rsidRPr="00933824" w:rsidRDefault="009A2515" w:rsidP="00946645">
      <w:pPr>
        <w:pStyle w:val="Ttulo"/>
        <w:tabs>
          <w:tab w:val="left" w:pos="3640"/>
        </w:tabs>
        <w:spacing w:after="80"/>
        <w:rPr>
          <w:rFonts w:ascii="Arial" w:hAnsi="Arial" w:cs="Arial"/>
          <w:sz w:val="20"/>
          <w:szCs w:val="20"/>
        </w:rPr>
      </w:pPr>
      <w:r w:rsidRPr="00933824">
        <w:rPr>
          <w:rFonts w:ascii="Arial" w:hAnsi="Arial" w:cs="Arial"/>
          <w:sz w:val="20"/>
          <w:szCs w:val="20"/>
        </w:rPr>
        <w:t xml:space="preserve">Fig. 3: </w:t>
      </w:r>
      <w:proofErr w:type="spellStart"/>
      <w:r w:rsidRPr="00933824">
        <w:rPr>
          <w:rFonts w:ascii="Arial" w:hAnsi="Arial" w:cs="Arial"/>
          <w:sz w:val="20"/>
          <w:szCs w:val="20"/>
        </w:rPr>
        <w:t>Difusividad</w:t>
      </w:r>
      <w:proofErr w:type="spellEnd"/>
      <w:r w:rsidRPr="00933824">
        <w:rPr>
          <w:rFonts w:ascii="Arial" w:hAnsi="Arial" w:cs="Arial"/>
          <w:sz w:val="20"/>
          <w:szCs w:val="20"/>
        </w:rPr>
        <w:t xml:space="preserve">  v/s concentración para el clavo de olor a  64.7 bar y </w:t>
      </w:r>
      <w:smartTag w:uri="urn:schemas-microsoft-com:office:smarttags" w:element="metricconverter">
        <w:smartTagPr>
          <w:attr w:name="ProductID" w:val="10 ﾰC"/>
        </w:smartTagPr>
        <w:r w:rsidRPr="00933824">
          <w:rPr>
            <w:rFonts w:ascii="Arial" w:hAnsi="Arial" w:cs="Arial"/>
            <w:sz w:val="20"/>
            <w:szCs w:val="20"/>
          </w:rPr>
          <w:t>10 °C</w:t>
        </w:r>
      </w:smartTag>
      <w:r w:rsidRPr="00933824">
        <w:rPr>
          <w:rFonts w:ascii="Arial" w:hAnsi="Arial" w:cs="Arial"/>
          <w:sz w:val="20"/>
          <w:szCs w:val="20"/>
        </w:rPr>
        <w:t>.</w:t>
      </w:r>
    </w:p>
    <w:p w:rsidR="009A2515" w:rsidRPr="00933824" w:rsidRDefault="009A2515" w:rsidP="00946645">
      <w:pPr>
        <w:pStyle w:val="Ttulo"/>
        <w:tabs>
          <w:tab w:val="left" w:pos="3640"/>
        </w:tabs>
        <w:rPr>
          <w:rFonts w:ascii="Arial" w:hAnsi="Arial" w:cs="Arial"/>
          <w:sz w:val="20"/>
          <w:szCs w:val="20"/>
        </w:rPr>
      </w:pPr>
    </w:p>
    <w:bookmarkStart w:id="26" w:name="_MON_1410887837"/>
    <w:bookmarkStart w:id="27" w:name="_MON_1410888108"/>
    <w:bookmarkStart w:id="28" w:name="_MON_993644991"/>
    <w:bookmarkStart w:id="29" w:name="_MON_993645011"/>
    <w:bookmarkStart w:id="30" w:name="_MON_993645133"/>
    <w:bookmarkStart w:id="31" w:name="_MON_993653143"/>
    <w:bookmarkStart w:id="32" w:name="_MON_995039173"/>
    <w:bookmarkStart w:id="33" w:name="_MON_1410887684"/>
    <w:bookmarkEnd w:id="26"/>
    <w:bookmarkEnd w:id="27"/>
    <w:bookmarkEnd w:id="28"/>
    <w:bookmarkEnd w:id="29"/>
    <w:bookmarkEnd w:id="30"/>
    <w:bookmarkEnd w:id="31"/>
    <w:bookmarkEnd w:id="32"/>
    <w:bookmarkEnd w:id="33"/>
    <w:bookmarkStart w:id="34" w:name="_MON_1410887776"/>
    <w:bookmarkEnd w:id="34"/>
    <w:p w:rsidR="009A2515" w:rsidRPr="00933824" w:rsidRDefault="00503075" w:rsidP="00946645">
      <w:pPr>
        <w:tabs>
          <w:tab w:val="left" w:pos="1300"/>
        </w:tabs>
        <w:jc w:val="center"/>
        <w:rPr>
          <w:rFonts w:ascii="Arial" w:hAnsi="Arial" w:cs="Arial"/>
          <w:lang w:val="es-MX"/>
        </w:rPr>
      </w:pPr>
      <w:r w:rsidRPr="00933824">
        <w:rPr>
          <w:rFonts w:ascii="Arial" w:hAnsi="Arial" w:cs="Arial"/>
        </w:rPr>
        <w:object w:dxaOrig="5700" w:dyaOrig="3361">
          <v:shape id="_x0000_i1045" type="#_x0000_t75" style="width:285pt;height:168pt" o:ole="">
            <v:imagedata r:id="rId22" o:title=""/>
          </v:shape>
          <o:OLEObject Type="Embed" ProgID="Excel.Sheet.8" ShapeID="_x0000_i1045" DrawAspect="Content" ObjectID="_1626598969" r:id="rId23">
            <o:FieldCodes>\s</o:FieldCodes>
          </o:OLEObject>
        </w:object>
      </w:r>
    </w:p>
    <w:p w:rsidR="009A2515" w:rsidRPr="00933824" w:rsidRDefault="009A2515" w:rsidP="00946645">
      <w:pPr>
        <w:pStyle w:val="Piedepgina"/>
        <w:tabs>
          <w:tab w:val="clear" w:pos="4419"/>
          <w:tab w:val="clear" w:pos="8838"/>
        </w:tabs>
        <w:jc w:val="center"/>
        <w:rPr>
          <w:rFonts w:ascii="Arial" w:hAnsi="Arial" w:cs="Arial"/>
          <w:lang w:val="es-MX"/>
        </w:rPr>
      </w:pPr>
    </w:p>
    <w:p w:rsidR="009A2515" w:rsidRPr="00933824" w:rsidRDefault="009A2515" w:rsidP="00946645">
      <w:pPr>
        <w:pStyle w:val="Ttulo"/>
        <w:tabs>
          <w:tab w:val="left" w:pos="3640"/>
        </w:tabs>
        <w:rPr>
          <w:rFonts w:ascii="Arial" w:hAnsi="Arial" w:cs="Arial"/>
          <w:sz w:val="20"/>
          <w:szCs w:val="20"/>
        </w:rPr>
      </w:pPr>
      <w:r w:rsidRPr="00933824">
        <w:rPr>
          <w:rFonts w:ascii="Arial" w:hAnsi="Arial" w:cs="Arial"/>
          <w:sz w:val="20"/>
          <w:szCs w:val="20"/>
        </w:rPr>
        <w:t>Fig. 4:</w:t>
      </w:r>
      <w:r w:rsidRPr="00933824">
        <w:rPr>
          <w:rFonts w:ascii="Arial" w:hAnsi="Arial" w:cs="Arial"/>
          <w:b/>
          <w:bCs/>
          <w:sz w:val="20"/>
          <w:szCs w:val="20"/>
        </w:rPr>
        <w:t xml:space="preserve"> </w:t>
      </w:r>
      <w:r w:rsidRPr="00933824">
        <w:rPr>
          <w:rFonts w:ascii="Arial" w:hAnsi="Arial" w:cs="Arial"/>
          <w:sz w:val="20"/>
          <w:szCs w:val="20"/>
        </w:rPr>
        <w:t xml:space="preserve">Concentración  v/s longitud (modelo 3D) para el clavo de olor a  69.7 bar y </w:t>
      </w:r>
      <w:smartTag w:uri="urn:schemas-microsoft-com:office:smarttags" w:element="metricconverter">
        <w:smartTagPr>
          <w:attr w:name="ProductID" w:val="20 ﾰC"/>
        </w:smartTagPr>
        <w:r w:rsidRPr="00933824">
          <w:rPr>
            <w:rFonts w:ascii="Arial" w:hAnsi="Arial" w:cs="Arial"/>
            <w:sz w:val="20"/>
            <w:szCs w:val="20"/>
          </w:rPr>
          <w:t>20 °C</w:t>
        </w:r>
      </w:smartTag>
    </w:p>
    <w:bookmarkStart w:id="35" w:name="_MON_1403246462"/>
    <w:bookmarkStart w:id="36" w:name="_MON_1410870803"/>
    <w:bookmarkStart w:id="37" w:name="_MON_1410887675"/>
    <w:bookmarkStart w:id="38" w:name="_MON_995378745"/>
    <w:bookmarkEnd w:id="35"/>
    <w:bookmarkEnd w:id="36"/>
    <w:bookmarkEnd w:id="37"/>
    <w:bookmarkEnd w:id="38"/>
    <w:bookmarkStart w:id="39" w:name="_MON_995378842"/>
    <w:bookmarkEnd w:id="39"/>
    <w:p w:rsidR="009A2515" w:rsidRPr="00933824" w:rsidRDefault="00503075">
      <w:pPr>
        <w:jc w:val="center"/>
        <w:rPr>
          <w:rFonts w:ascii="Arial" w:hAnsi="Arial" w:cs="Arial"/>
        </w:rPr>
      </w:pPr>
      <w:r w:rsidRPr="00933824">
        <w:rPr>
          <w:rFonts w:ascii="Arial" w:hAnsi="Arial" w:cs="Arial"/>
        </w:rPr>
        <w:object w:dxaOrig="5461" w:dyaOrig="3661">
          <v:shape id="_x0000_i1054" type="#_x0000_t75" style="width:273pt;height:183pt" o:ole="">
            <v:imagedata r:id="rId24" o:title=""/>
          </v:shape>
          <o:OLEObject Type="Embed" ProgID="Excel.Sheet.8" ShapeID="_x0000_i1054" DrawAspect="Content" ObjectID="_1626598970" r:id="rId25">
            <o:FieldCodes>\s</o:FieldCodes>
          </o:OLEObject>
        </w:object>
      </w:r>
    </w:p>
    <w:p w:rsidR="009A2515" w:rsidRPr="00933824" w:rsidRDefault="009A2515">
      <w:pPr>
        <w:pStyle w:val="Ttulo"/>
        <w:tabs>
          <w:tab w:val="left" w:pos="3640"/>
        </w:tabs>
        <w:rPr>
          <w:rFonts w:ascii="Arial" w:hAnsi="Arial" w:cs="Arial"/>
          <w:sz w:val="20"/>
          <w:szCs w:val="20"/>
        </w:rPr>
      </w:pPr>
      <w:r w:rsidRPr="00933824">
        <w:rPr>
          <w:rFonts w:ascii="Arial" w:hAnsi="Arial" w:cs="Arial"/>
          <w:sz w:val="20"/>
          <w:szCs w:val="20"/>
        </w:rPr>
        <w:t xml:space="preserve">Fig. 5: </w:t>
      </w:r>
      <w:proofErr w:type="spellStart"/>
      <w:r w:rsidRPr="00933824">
        <w:rPr>
          <w:rFonts w:ascii="Arial" w:hAnsi="Arial" w:cs="Arial"/>
          <w:sz w:val="20"/>
          <w:szCs w:val="20"/>
        </w:rPr>
        <w:t>Difusividad</w:t>
      </w:r>
      <w:proofErr w:type="spellEnd"/>
      <w:r w:rsidRPr="00933824">
        <w:rPr>
          <w:rFonts w:ascii="Arial" w:hAnsi="Arial" w:cs="Arial"/>
          <w:sz w:val="20"/>
          <w:szCs w:val="20"/>
        </w:rPr>
        <w:t xml:space="preserve">  v/s concentración (modelo 3D) para el clavo de olor a  69.7 bar y </w:t>
      </w:r>
      <w:smartTag w:uri="urn:schemas-microsoft-com:office:smarttags" w:element="metricconverter">
        <w:smartTagPr>
          <w:attr w:name="ProductID" w:val="20 ﾰC"/>
        </w:smartTagPr>
        <w:r w:rsidRPr="00933824">
          <w:rPr>
            <w:rFonts w:ascii="Arial" w:hAnsi="Arial" w:cs="Arial"/>
            <w:sz w:val="20"/>
            <w:szCs w:val="20"/>
          </w:rPr>
          <w:t>20 °C</w:t>
        </w:r>
      </w:smartTag>
    </w:p>
    <w:p w:rsidR="009A2515" w:rsidRPr="00933824" w:rsidRDefault="009A2515">
      <w:pPr>
        <w:pStyle w:val="Ttulo"/>
        <w:jc w:val="both"/>
        <w:rPr>
          <w:rFonts w:ascii="Arial" w:hAnsi="Arial" w:cs="Arial"/>
          <w:bCs/>
          <w:sz w:val="20"/>
          <w:szCs w:val="20"/>
        </w:rPr>
      </w:pPr>
      <w:bookmarkStart w:id="40" w:name="_GoBack"/>
      <w:bookmarkEnd w:id="40"/>
      <w:r w:rsidRPr="00933824">
        <w:rPr>
          <w:rFonts w:ascii="Arial" w:hAnsi="Arial" w:cs="Arial"/>
          <w:bCs/>
          <w:iCs/>
          <w:spacing w:val="-3"/>
          <w:sz w:val="20"/>
          <w:szCs w:val="20"/>
        </w:rPr>
        <w:lastRenderedPageBreak/>
        <w:t>Tabla 4:</w:t>
      </w:r>
      <w:r w:rsidRPr="00933824">
        <w:rPr>
          <w:rFonts w:ascii="Arial" w:hAnsi="Arial" w:cs="Arial"/>
          <w:bCs/>
          <w:spacing w:val="-3"/>
          <w:sz w:val="20"/>
          <w:szCs w:val="20"/>
        </w:rPr>
        <w:t xml:space="preserve"> Concentración C y coeficiente de transferencia de materia por convección </w:t>
      </w:r>
      <w:r w:rsidRPr="00933824">
        <w:rPr>
          <w:rFonts w:ascii="Arial" w:hAnsi="Arial" w:cs="Arial"/>
          <w:sz w:val="20"/>
          <w:szCs w:val="20"/>
          <w:lang w:val="es-MX"/>
        </w:rPr>
        <w:t>(mm/h)</w:t>
      </w:r>
      <w:r w:rsidRPr="00933824">
        <w:rPr>
          <w:rFonts w:ascii="Arial" w:hAnsi="Arial" w:cs="Arial"/>
          <w:bCs/>
          <w:spacing w:val="-3"/>
          <w:sz w:val="20"/>
          <w:szCs w:val="20"/>
        </w:rPr>
        <w:t xml:space="preserve">, para una </w:t>
      </w:r>
      <w:proofErr w:type="spellStart"/>
      <w:r w:rsidRPr="00933824">
        <w:rPr>
          <w:rFonts w:ascii="Arial" w:hAnsi="Arial" w:cs="Arial"/>
          <w:bCs/>
          <w:spacing w:val="-3"/>
          <w:sz w:val="20"/>
          <w:szCs w:val="20"/>
        </w:rPr>
        <w:t>difusividad</w:t>
      </w:r>
      <w:proofErr w:type="spellEnd"/>
      <w:r w:rsidRPr="00933824">
        <w:rPr>
          <w:rFonts w:ascii="Arial" w:hAnsi="Arial" w:cs="Arial"/>
          <w:bCs/>
          <w:spacing w:val="-3"/>
          <w:sz w:val="20"/>
          <w:szCs w:val="20"/>
        </w:rPr>
        <w:t xml:space="preserve"> de 2.22x10</w:t>
      </w:r>
      <w:r w:rsidRPr="00933824">
        <w:rPr>
          <w:rFonts w:ascii="Arial" w:hAnsi="Arial" w:cs="Arial"/>
          <w:bCs/>
          <w:spacing w:val="-3"/>
          <w:sz w:val="20"/>
          <w:szCs w:val="20"/>
          <w:vertAlign w:val="superscript"/>
        </w:rPr>
        <w:t>-9</w:t>
      </w:r>
      <w:r w:rsidRPr="00933824">
        <w:rPr>
          <w:rFonts w:ascii="Arial" w:hAnsi="Arial" w:cs="Arial"/>
          <w:bCs/>
          <w:spacing w:val="-3"/>
          <w:sz w:val="20"/>
          <w:szCs w:val="20"/>
        </w:rPr>
        <w:t xml:space="preserve"> m</w:t>
      </w:r>
      <w:r w:rsidRPr="00933824">
        <w:rPr>
          <w:rFonts w:ascii="Arial" w:hAnsi="Arial" w:cs="Arial"/>
          <w:bCs/>
          <w:spacing w:val="-3"/>
          <w:sz w:val="20"/>
          <w:szCs w:val="20"/>
          <w:vertAlign w:val="superscript"/>
        </w:rPr>
        <w:t>2</w:t>
      </w:r>
      <w:r w:rsidRPr="00933824">
        <w:rPr>
          <w:rFonts w:ascii="Arial" w:hAnsi="Arial" w:cs="Arial"/>
          <w:bCs/>
          <w:spacing w:val="-3"/>
          <w:sz w:val="20"/>
          <w:szCs w:val="20"/>
        </w:rPr>
        <w:t>/s.</w:t>
      </w:r>
    </w:p>
    <w:p w:rsidR="009A2515" w:rsidRPr="00933824" w:rsidRDefault="009A2515">
      <w:pPr>
        <w:pStyle w:val="Ttulo"/>
        <w:jc w:val="both"/>
        <w:rPr>
          <w:rFonts w:ascii="Arial" w:hAnsi="Arial" w:cs="Arial"/>
          <w:b/>
          <w:bCs/>
          <w:spacing w:val="-3"/>
          <w:sz w:val="20"/>
          <w:szCs w:val="20"/>
        </w:rPr>
      </w:pPr>
    </w:p>
    <w:tbl>
      <w:tblPr>
        <w:tblW w:w="485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3"/>
        <w:gridCol w:w="1264"/>
        <w:gridCol w:w="1266"/>
        <w:gridCol w:w="1264"/>
        <w:gridCol w:w="1264"/>
        <w:gridCol w:w="1264"/>
        <w:gridCol w:w="1264"/>
        <w:gridCol w:w="1122"/>
      </w:tblGrid>
      <w:tr w:rsidR="009A2515" w:rsidRPr="00E22999">
        <w:tc>
          <w:tcPr>
            <w:tcW w:w="412" w:type="pct"/>
          </w:tcPr>
          <w:p w:rsidR="009A2515" w:rsidRPr="00E22999" w:rsidRDefault="009A2515" w:rsidP="00E22999">
            <w:pPr>
              <w:pStyle w:val="Ttulo"/>
              <w:spacing w:before="40" w:after="40"/>
              <w:jc w:val="both"/>
              <w:rPr>
                <w:rFonts w:ascii="Arial" w:hAnsi="Arial" w:cs="Arial"/>
                <w:spacing w:val="-3"/>
                <w:sz w:val="18"/>
                <w:szCs w:val="18"/>
                <w:lang w:val="es-MX"/>
              </w:rPr>
            </w:pPr>
            <w:r w:rsidRPr="00E22999">
              <w:rPr>
                <w:rFonts w:ascii="Arial" w:hAnsi="Arial" w:cs="Arial"/>
                <w:spacing w:val="-3"/>
                <w:sz w:val="18"/>
                <w:szCs w:val="18"/>
                <w:lang w:val="es-MX"/>
              </w:rPr>
              <w:t>C</w:t>
            </w:r>
          </w:p>
        </w:tc>
        <w:tc>
          <w:tcPr>
            <w:tcW w:w="666" w:type="pct"/>
          </w:tcPr>
          <w:p w:rsidR="009A2515" w:rsidRPr="00E22999" w:rsidRDefault="009A2515" w:rsidP="00E22999">
            <w:pPr>
              <w:pStyle w:val="Ttulo"/>
              <w:spacing w:before="40" w:after="40"/>
              <w:rPr>
                <w:rFonts w:ascii="Arial" w:hAnsi="Arial" w:cs="Arial"/>
                <w:spacing w:val="-3"/>
                <w:sz w:val="18"/>
                <w:szCs w:val="18"/>
                <w:lang w:val="es-MX"/>
              </w:rPr>
            </w:pPr>
            <w:r w:rsidRPr="00E22999">
              <w:rPr>
                <w:rFonts w:ascii="Arial" w:hAnsi="Arial" w:cs="Arial"/>
                <w:spacing w:val="-3"/>
                <w:sz w:val="18"/>
                <w:szCs w:val="18"/>
                <w:lang w:val="es-MX"/>
              </w:rPr>
              <w:t>0.18</w:t>
            </w:r>
          </w:p>
        </w:tc>
        <w:tc>
          <w:tcPr>
            <w:tcW w:w="667" w:type="pct"/>
          </w:tcPr>
          <w:p w:rsidR="009A2515" w:rsidRPr="00E22999" w:rsidRDefault="009A2515" w:rsidP="00E22999">
            <w:pPr>
              <w:pStyle w:val="Ttulo"/>
              <w:spacing w:before="40" w:after="40"/>
              <w:rPr>
                <w:rFonts w:ascii="Arial" w:hAnsi="Arial" w:cs="Arial"/>
                <w:spacing w:val="-3"/>
                <w:sz w:val="18"/>
                <w:szCs w:val="18"/>
                <w:lang w:val="es-MX"/>
              </w:rPr>
            </w:pPr>
            <w:r w:rsidRPr="00E22999">
              <w:rPr>
                <w:rFonts w:ascii="Arial" w:hAnsi="Arial" w:cs="Arial"/>
                <w:spacing w:val="-3"/>
                <w:sz w:val="18"/>
                <w:szCs w:val="18"/>
                <w:lang w:val="es-MX"/>
              </w:rPr>
              <w:t>0.19</w:t>
            </w:r>
          </w:p>
        </w:tc>
        <w:tc>
          <w:tcPr>
            <w:tcW w:w="666" w:type="pct"/>
          </w:tcPr>
          <w:p w:rsidR="009A2515" w:rsidRPr="00E22999" w:rsidRDefault="009A2515" w:rsidP="00E22999">
            <w:pPr>
              <w:pStyle w:val="Ttulo"/>
              <w:spacing w:before="40" w:after="40"/>
              <w:rPr>
                <w:rFonts w:ascii="Arial" w:hAnsi="Arial" w:cs="Arial"/>
                <w:spacing w:val="-3"/>
                <w:sz w:val="18"/>
                <w:szCs w:val="18"/>
                <w:lang w:val="es-MX"/>
              </w:rPr>
            </w:pPr>
            <w:r w:rsidRPr="00E22999">
              <w:rPr>
                <w:rFonts w:ascii="Arial" w:hAnsi="Arial" w:cs="Arial"/>
                <w:spacing w:val="-3"/>
                <w:sz w:val="18"/>
                <w:szCs w:val="18"/>
                <w:lang w:val="es-MX"/>
              </w:rPr>
              <w:t>0.20</w:t>
            </w:r>
          </w:p>
        </w:tc>
        <w:tc>
          <w:tcPr>
            <w:tcW w:w="666" w:type="pct"/>
          </w:tcPr>
          <w:p w:rsidR="009A2515" w:rsidRPr="00E22999" w:rsidRDefault="009A2515" w:rsidP="00E22999">
            <w:pPr>
              <w:pStyle w:val="Ttulo"/>
              <w:spacing w:before="40" w:after="40"/>
              <w:rPr>
                <w:rFonts w:ascii="Arial" w:hAnsi="Arial" w:cs="Arial"/>
                <w:spacing w:val="-3"/>
                <w:sz w:val="18"/>
                <w:szCs w:val="18"/>
                <w:lang w:val="es-MX"/>
              </w:rPr>
            </w:pPr>
            <w:r w:rsidRPr="00E22999">
              <w:rPr>
                <w:rFonts w:ascii="Arial" w:hAnsi="Arial" w:cs="Arial"/>
                <w:spacing w:val="-3"/>
                <w:sz w:val="18"/>
                <w:szCs w:val="18"/>
                <w:lang w:val="es-MX"/>
              </w:rPr>
              <w:t>0.21</w:t>
            </w:r>
          </w:p>
        </w:tc>
        <w:tc>
          <w:tcPr>
            <w:tcW w:w="666" w:type="pct"/>
          </w:tcPr>
          <w:p w:rsidR="009A2515" w:rsidRPr="00E22999" w:rsidRDefault="009A2515" w:rsidP="00E22999">
            <w:pPr>
              <w:pStyle w:val="Ttulo"/>
              <w:spacing w:before="40" w:after="40"/>
              <w:rPr>
                <w:rFonts w:ascii="Arial" w:hAnsi="Arial" w:cs="Arial"/>
                <w:spacing w:val="-3"/>
                <w:sz w:val="18"/>
                <w:szCs w:val="18"/>
                <w:lang w:val="es-MX"/>
              </w:rPr>
            </w:pPr>
            <w:r w:rsidRPr="00E22999">
              <w:rPr>
                <w:rFonts w:ascii="Arial" w:hAnsi="Arial" w:cs="Arial"/>
                <w:spacing w:val="-3"/>
                <w:sz w:val="18"/>
                <w:szCs w:val="18"/>
                <w:lang w:val="es-MX"/>
              </w:rPr>
              <w:t>0.22</w:t>
            </w:r>
          </w:p>
        </w:tc>
        <w:tc>
          <w:tcPr>
            <w:tcW w:w="666" w:type="pct"/>
          </w:tcPr>
          <w:p w:rsidR="009A2515" w:rsidRPr="00E22999" w:rsidRDefault="009A2515" w:rsidP="00E22999">
            <w:pPr>
              <w:pStyle w:val="Ttulo"/>
              <w:spacing w:before="40" w:after="40"/>
              <w:rPr>
                <w:rFonts w:ascii="Arial" w:hAnsi="Arial" w:cs="Arial"/>
                <w:spacing w:val="-3"/>
                <w:sz w:val="18"/>
                <w:szCs w:val="18"/>
                <w:lang w:val="es-MX"/>
              </w:rPr>
            </w:pPr>
            <w:r w:rsidRPr="00E22999">
              <w:rPr>
                <w:rFonts w:ascii="Arial" w:hAnsi="Arial" w:cs="Arial"/>
                <w:spacing w:val="-3"/>
                <w:sz w:val="18"/>
                <w:szCs w:val="18"/>
                <w:lang w:val="es-MX"/>
              </w:rPr>
              <w:t>0.23</w:t>
            </w:r>
          </w:p>
        </w:tc>
        <w:tc>
          <w:tcPr>
            <w:tcW w:w="592" w:type="pct"/>
          </w:tcPr>
          <w:p w:rsidR="009A2515" w:rsidRPr="00E22999" w:rsidRDefault="009A2515" w:rsidP="00E22999">
            <w:pPr>
              <w:pStyle w:val="Ttulo"/>
              <w:spacing w:before="40" w:after="40"/>
              <w:rPr>
                <w:rFonts w:ascii="Arial" w:hAnsi="Arial" w:cs="Arial"/>
                <w:spacing w:val="-3"/>
                <w:sz w:val="18"/>
                <w:szCs w:val="18"/>
                <w:lang w:val="es-MX"/>
              </w:rPr>
            </w:pPr>
            <w:r w:rsidRPr="00E22999">
              <w:rPr>
                <w:rFonts w:ascii="Arial" w:hAnsi="Arial" w:cs="Arial"/>
                <w:spacing w:val="-3"/>
                <w:sz w:val="18"/>
                <w:szCs w:val="18"/>
                <w:lang w:val="es-MX"/>
              </w:rPr>
              <w:t>0.24</w:t>
            </w:r>
          </w:p>
        </w:tc>
      </w:tr>
      <w:tr w:rsidR="009A2515" w:rsidRPr="00E22999">
        <w:tc>
          <w:tcPr>
            <w:tcW w:w="412" w:type="pct"/>
          </w:tcPr>
          <w:p w:rsidR="009A2515" w:rsidRPr="00E22999" w:rsidRDefault="009A2515" w:rsidP="00E22999">
            <w:pPr>
              <w:pStyle w:val="Ttulo"/>
              <w:spacing w:before="40" w:after="40"/>
              <w:jc w:val="both"/>
              <w:rPr>
                <w:rFonts w:ascii="Arial" w:hAnsi="Arial" w:cs="Arial"/>
                <w:spacing w:val="-3"/>
                <w:sz w:val="18"/>
                <w:szCs w:val="18"/>
                <w:lang w:val="es-MX"/>
              </w:rPr>
            </w:pPr>
            <w:r w:rsidRPr="00E22999">
              <w:rPr>
                <w:rFonts w:ascii="Arial" w:hAnsi="Arial" w:cs="Arial"/>
                <w:sz w:val="18"/>
                <w:szCs w:val="18"/>
                <w:lang w:val="es-MX"/>
              </w:rPr>
              <w:t>h</w:t>
            </w:r>
            <w:r w:rsidRPr="00E22999">
              <w:rPr>
                <w:rFonts w:ascii="Arial" w:hAnsi="Arial" w:cs="Arial"/>
                <w:sz w:val="18"/>
                <w:szCs w:val="18"/>
                <w:vertAlign w:val="subscript"/>
                <w:lang w:val="es-MX"/>
              </w:rPr>
              <w:t xml:space="preserve">m </w:t>
            </w:r>
          </w:p>
        </w:tc>
        <w:tc>
          <w:tcPr>
            <w:tcW w:w="666" w:type="pct"/>
          </w:tcPr>
          <w:p w:rsidR="009A2515" w:rsidRPr="00E22999" w:rsidRDefault="009A2515" w:rsidP="00E22999">
            <w:pPr>
              <w:pStyle w:val="Ttulo"/>
              <w:spacing w:before="40" w:after="40"/>
              <w:rPr>
                <w:rFonts w:ascii="Arial" w:hAnsi="Arial" w:cs="Arial"/>
                <w:spacing w:val="-3"/>
                <w:sz w:val="18"/>
                <w:szCs w:val="18"/>
                <w:lang w:val="es-MX"/>
              </w:rPr>
            </w:pPr>
            <w:r w:rsidRPr="00E22999">
              <w:rPr>
                <w:rFonts w:ascii="Arial" w:hAnsi="Arial" w:cs="Arial"/>
                <w:spacing w:val="-3"/>
                <w:sz w:val="18"/>
                <w:szCs w:val="18"/>
                <w:lang w:val="es-MX"/>
              </w:rPr>
              <w:t>100</w:t>
            </w:r>
          </w:p>
        </w:tc>
        <w:tc>
          <w:tcPr>
            <w:tcW w:w="667" w:type="pct"/>
          </w:tcPr>
          <w:p w:rsidR="009A2515" w:rsidRPr="00E22999" w:rsidRDefault="009A2515" w:rsidP="00E22999">
            <w:pPr>
              <w:pStyle w:val="Ttulo"/>
              <w:spacing w:before="40" w:after="40"/>
              <w:rPr>
                <w:rFonts w:ascii="Arial" w:hAnsi="Arial" w:cs="Arial"/>
                <w:spacing w:val="-3"/>
                <w:sz w:val="18"/>
                <w:szCs w:val="18"/>
                <w:lang w:val="es-MX"/>
              </w:rPr>
            </w:pPr>
            <w:r w:rsidRPr="00E22999">
              <w:rPr>
                <w:rFonts w:ascii="Arial" w:hAnsi="Arial" w:cs="Arial"/>
                <w:spacing w:val="-3"/>
                <w:sz w:val="18"/>
                <w:szCs w:val="18"/>
                <w:lang w:val="es-MX"/>
              </w:rPr>
              <w:t>10</w:t>
            </w:r>
          </w:p>
        </w:tc>
        <w:tc>
          <w:tcPr>
            <w:tcW w:w="666" w:type="pct"/>
          </w:tcPr>
          <w:p w:rsidR="009A2515" w:rsidRPr="00E22999" w:rsidRDefault="009A2515" w:rsidP="00E22999">
            <w:pPr>
              <w:pStyle w:val="Ttulo"/>
              <w:spacing w:before="40" w:after="40"/>
              <w:rPr>
                <w:rFonts w:ascii="Arial" w:hAnsi="Arial" w:cs="Arial"/>
                <w:spacing w:val="-3"/>
                <w:sz w:val="18"/>
                <w:szCs w:val="18"/>
                <w:lang w:val="es-MX"/>
              </w:rPr>
            </w:pPr>
            <w:r w:rsidRPr="00E22999">
              <w:rPr>
                <w:rFonts w:ascii="Arial" w:hAnsi="Arial" w:cs="Arial"/>
                <w:spacing w:val="-3"/>
                <w:sz w:val="18"/>
                <w:szCs w:val="18"/>
                <w:lang w:val="es-MX"/>
              </w:rPr>
              <w:t>3</w:t>
            </w:r>
          </w:p>
        </w:tc>
        <w:tc>
          <w:tcPr>
            <w:tcW w:w="666" w:type="pct"/>
          </w:tcPr>
          <w:p w:rsidR="009A2515" w:rsidRPr="00E22999" w:rsidRDefault="009A2515" w:rsidP="00E22999">
            <w:pPr>
              <w:pStyle w:val="Ttulo"/>
              <w:spacing w:before="40" w:after="40"/>
              <w:rPr>
                <w:rFonts w:ascii="Arial" w:hAnsi="Arial" w:cs="Arial"/>
                <w:spacing w:val="-3"/>
                <w:sz w:val="18"/>
                <w:szCs w:val="18"/>
                <w:lang w:val="es-MX"/>
              </w:rPr>
            </w:pPr>
            <w:r w:rsidRPr="00E22999">
              <w:rPr>
                <w:rFonts w:ascii="Arial" w:hAnsi="Arial" w:cs="Arial"/>
                <w:spacing w:val="-3"/>
                <w:sz w:val="18"/>
                <w:szCs w:val="18"/>
                <w:lang w:val="es-MX"/>
              </w:rPr>
              <w:t>1.5</w:t>
            </w:r>
          </w:p>
        </w:tc>
        <w:tc>
          <w:tcPr>
            <w:tcW w:w="666" w:type="pct"/>
          </w:tcPr>
          <w:p w:rsidR="009A2515" w:rsidRPr="00E22999" w:rsidRDefault="009A2515" w:rsidP="00E22999">
            <w:pPr>
              <w:pStyle w:val="Ttulo"/>
              <w:spacing w:before="40" w:after="40"/>
              <w:rPr>
                <w:rFonts w:ascii="Arial" w:hAnsi="Arial" w:cs="Arial"/>
                <w:spacing w:val="-3"/>
                <w:sz w:val="18"/>
                <w:szCs w:val="18"/>
                <w:lang w:val="es-MX"/>
              </w:rPr>
            </w:pPr>
            <w:r w:rsidRPr="00E22999">
              <w:rPr>
                <w:rFonts w:ascii="Arial" w:hAnsi="Arial" w:cs="Arial"/>
                <w:spacing w:val="-3"/>
                <w:sz w:val="18"/>
                <w:szCs w:val="18"/>
                <w:lang w:val="es-MX"/>
              </w:rPr>
              <w:t>0.8</w:t>
            </w:r>
          </w:p>
        </w:tc>
        <w:tc>
          <w:tcPr>
            <w:tcW w:w="666" w:type="pct"/>
          </w:tcPr>
          <w:p w:rsidR="009A2515" w:rsidRPr="00E22999" w:rsidRDefault="009A2515" w:rsidP="00E22999">
            <w:pPr>
              <w:pStyle w:val="Ttulo"/>
              <w:spacing w:before="40" w:after="40"/>
              <w:rPr>
                <w:rFonts w:ascii="Arial" w:hAnsi="Arial" w:cs="Arial"/>
                <w:spacing w:val="-3"/>
                <w:sz w:val="18"/>
                <w:szCs w:val="18"/>
                <w:lang w:val="es-MX"/>
              </w:rPr>
            </w:pPr>
            <w:r w:rsidRPr="00E22999">
              <w:rPr>
                <w:rFonts w:ascii="Arial" w:hAnsi="Arial" w:cs="Arial"/>
                <w:spacing w:val="-3"/>
                <w:sz w:val="18"/>
                <w:szCs w:val="18"/>
                <w:lang w:val="es-MX"/>
              </w:rPr>
              <w:t>0.6</w:t>
            </w:r>
          </w:p>
        </w:tc>
        <w:tc>
          <w:tcPr>
            <w:tcW w:w="592" w:type="pct"/>
          </w:tcPr>
          <w:p w:rsidR="009A2515" w:rsidRPr="00E22999" w:rsidRDefault="009A2515" w:rsidP="00E22999">
            <w:pPr>
              <w:pStyle w:val="Ttulo"/>
              <w:spacing w:before="40" w:after="40"/>
              <w:rPr>
                <w:rFonts w:ascii="Arial" w:hAnsi="Arial" w:cs="Arial"/>
                <w:spacing w:val="-3"/>
                <w:sz w:val="18"/>
                <w:szCs w:val="18"/>
                <w:lang w:val="es-MX"/>
              </w:rPr>
            </w:pPr>
            <w:r w:rsidRPr="00E22999">
              <w:rPr>
                <w:rFonts w:ascii="Arial" w:hAnsi="Arial" w:cs="Arial"/>
                <w:spacing w:val="-3"/>
                <w:sz w:val="18"/>
                <w:szCs w:val="18"/>
                <w:lang w:val="es-MX"/>
              </w:rPr>
              <w:t>0.5</w:t>
            </w:r>
          </w:p>
        </w:tc>
      </w:tr>
    </w:tbl>
    <w:p w:rsidR="009A2515" w:rsidRPr="00933824" w:rsidRDefault="009A2515">
      <w:pPr>
        <w:pStyle w:val="Subttulo"/>
        <w:jc w:val="left"/>
        <w:rPr>
          <w:rFonts w:ascii="Arial" w:hAnsi="Arial" w:cs="Arial"/>
          <w:sz w:val="20"/>
          <w:lang w:val="es-MX"/>
        </w:rPr>
      </w:pPr>
    </w:p>
    <w:p w:rsidR="009A2515" w:rsidRPr="00933824" w:rsidRDefault="009A2515">
      <w:pPr>
        <w:pStyle w:val="Ttulo"/>
        <w:jc w:val="both"/>
        <w:rPr>
          <w:rFonts w:ascii="Arial" w:hAnsi="Arial" w:cs="Arial"/>
          <w:b/>
          <w:spacing w:val="-3"/>
          <w:sz w:val="20"/>
          <w:szCs w:val="20"/>
        </w:rPr>
      </w:pPr>
      <w:r w:rsidRPr="00933824">
        <w:rPr>
          <w:rFonts w:ascii="Arial" w:hAnsi="Arial" w:cs="Arial"/>
          <w:b/>
          <w:spacing w:val="-3"/>
          <w:sz w:val="20"/>
          <w:szCs w:val="20"/>
        </w:rPr>
        <w:t>CONCLUSIONES</w:t>
      </w:r>
    </w:p>
    <w:p w:rsidR="009A2515" w:rsidRPr="00933824" w:rsidRDefault="009A2515">
      <w:pPr>
        <w:pStyle w:val="Ttulo"/>
        <w:jc w:val="both"/>
        <w:rPr>
          <w:rFonts w:ascii="Arial" w:hAnsi="Arial" w:cs="Arial"/>
          <w:bCs/>
          <w:spacing w:val="-3"/>
          <w:sz w:val="20"/>
          <w:szCs w:val="20"/>
        </w:rPr>
      </w:pPr>
    </w:p>
    <w:p w:rsidR="009A2515" w:rsidRPr="00933824" w:rsidRDefault="009A2515">
      <w:pPr>
        <w:pStyle w:val="Ttulo"/>
        <w:jc w:val="both"/>
        <w:rPr>
          <w:rFonts w:ascii="Arial" w:hAnsi="Arial" w:cs="Arial"/>
          <w:bCs/>
          <w:sz w:val="20"/>
          <w:szCs w:val="20"/>
        </w:rPr>
      </w:pPr>
      <w:r w:rsidRPr="00933824">
        <w:rPr>
          <w:rFonts w:ascii="Arial" w:hAnsi="Arial" w:cs="Arial"/>
          <w:bCs/>
          <w:spacing w:val="-3"/>
          <w:sz w:val="20"/>
          <w:szCs w:val="20"/>
        </w:rPr>
        <w:t xml:space="preserve">A partir de los resultados obtenidos, se pueden </w:t>
      </w:r>
      <w:r w:rsidR="00513B78">
        <w:rPr>
          <w:rFonts w:ascii="Arial" w:hAnsi="Arial" w:cs="Arial"/>
          <w:bCs/>
          <w:spacing w:val="-3"/>
          <w:sz w:val="20"/>
          <w:szCs w:val="20"/>
        </w:rPr>
        <w:t>extraer</w:t>
      </w:r>
      <w:r w:rsidRPr="00933824">
        <w:rPr>
          <w:rFonts w:ascii="Arial" w:hAnsi="Arial" w:cs="Arial"/>
          <w:bCs/>
          <w:spacing w:val="-3"/>
          <w:sz w:val="20"/>
          <w:szCs w:val="20"/>
        </w:rPr>
        <w:t xml:space="preserve"> las siguientes conclusiones: </w:t>
      </w:r>
      <w:r w:rsidRPr="00933824">
        <w:rPr>
          <w:rFonts w:ascii="Arial" w:hAnsi="Arial" w:cs="Arial"/>
          <w:bCs/>
          <w:sz w:val="20"/>
          <w:szCs w:val="20"/>
        </w:rPr>
        <w:t xml:space="preserve">1) El estudio muestra que el programa Algor representa una buena herramienta para la simulación y estimación del coeficiente de difusión de materia; 2) </w:t>
      </w:r>
      <w:proofErr w:type="spellStart"/>
      <w:r w:rsidRPr="00933824">
        <w:rPr>
          <w:rFonts w:ascii="Arial" w:hAnsi="Arial" w:cs="Arial"/>
          <w:bCs/>
          <w:sz w:val="20"/>
          <w:szCs w:val="20"/>
        </w:rPr>
        <w:t>Algor</w:t>
      </w:r>
      <w:proofErr w:type="spellEnd"/>
      <w:r w:rsidRPr="00933824">
        <w:rPr>
          <w:rFonts w:ascii="Arial" w:hAnsi="Arial" w:cs="Arial"/>
          <w:bCs/>
          <w:sz w:val="20"/>
          <w:szCs w:val="20"/>
        </w:rPr>
        <w:t xml:space="preserve"> permite determinar </w:t>
      </w:r>
      <w:proofErr w:type="spellStart"/>
      <w:r w:rsidRPr="00933824">
        <w:rPr>
          <w:rFonts w:ascii="Arial" w:hAnsi="Arial" w:cs="Arial"/>
          <w:bCs/>
          <w:sz w:val="20"/>
          <w:szCs w:val="20"/>
        </w:rPr>
        <w:t>difusividades</w:t>
      </w:r>
      <w:proofErr w:type="spellEnd"/>
      <w:r w:rsidRPr="00933824">
        <w:rPr>
          <w:rFonts w:ascii="Arial" w:hAnsi="Arial" w:cs="Arial"/>
          <w:bCs/>
          <w:sz w:val="20"/>
          <w:szCs w:val="20"/>
        </w:rPr>
        <w:t xml:space="preserve"> para variaciones en diversas variables involucradas en el proceso de extracción; 3) las diferencias entre los valores determinados en este trabajo y los de Zapata se pueden deber a las distintas condiciones de contorno usadas; y 4) la convección natural domina el proceso de transferencia de materia y el coeficiente de difusión es constante a través del lecho.</w:t>
      </w:r>
    </w:p>
    <w:p w:rsidR="009A2515" w:rsidRPr="00933824" w:rsidRDefault="009A2515">
      <w:pPr>
        <w:pStyle w:val="Ttulo"/>
        <w:jc w:val="both"/>
        <w:rPr>
          <w:rFonts w:ascii="Arial" w:hAnsi="Arial" w:cs="Arial"/>
          <w:bCs/>
          <w:spacing w:val="-3"/>
          <w:sz w:val="20"/>
          <w:szCs w:val="20"/>
        </w:rPr>
      </w:pPr>
    </w:p>
    <w:p w:rsidR="009A2515" w:rsidRPr="002B0F84" w:rsidRDefault="009A2515">
      <w:pPr>
        <w:pStyle w:val="Subttulo"/>
        <w:jc w:val="left"/>
        <w:rPr>
          <w:rFonts w:ascii="Arial" w:hAnsi="Arial" w:cs="Arial"/>
          <w:sz w:val="20"/>
          <w:lang w:val="es-PE"/>
        </w:rPr>
      </w:pPr>
      <w:r w:rsidRPr="002B0F84">
        <w:rPr>
          <w:rFonts w:ascii="Arial" w:hAnsi="Arial" w:cs="Arial"/>
          <w:sz w:val="20"/>
          <w:lang w:val="es-PE"/>
        </w:rPr>
        <w:t>REFERENCIAS</w:t>
      </w:r>
    </w:p>
    <w:p w:rsidR="009A2515" w:rsidRPr="002B0F84" w:rsidRDefault="009A2515">
      <w:pPr>
        <w:pStyle w:val="Subttulo"/>
        <w:rPr>
          <w:rFonts w:ascii="Arial" w:hAnsi="Arial" w:cs="Arial"/>
          <w:sz w:val="20"/>
          <w:lang w:val="es-PE"/>
        </w:rPr>
      </w:pPr>
    </w:p>
    <w:p w:rsidR="009A2515" w:rsidRPr="002B0F84" w:rsidRDefault="009A2515" w:rsidP="00E22999">
      <w:pPr>
        <w:spacing w:after="120"/>
        <w:jc w:val="both"/>
        <w:rPr>
          <w:rFonts w:ascii="Arial" w:hAnsi="Arial" w:cs="Arial"/>
          <w:bCs/>
          <w:lang w:val="es-PE"/>
        </w:rPr>
      </w:pPr>
      <w:proofErr w:type="spellStart"/>
      <w:r w:rsidRPr="002B0F84">
        <w:rPr>
          <w:rFonts w:ascii="Arial" w:hAnsi="Arial" w:cs="Arial"/>
          <w:bCs/>
          <w:lang w:val="es-PE"/>
        </w:rPr>
        <w:t>Bird</w:t>
      </w:r>
      <w:proofErr w:type="spellEnd"/>
      <w:r w:rsidRPr="002B0F84">
        <w:rPr>
          <w:rFonts w:ascii="Arial" w:hAnsi="Arial" w:cs="Arial"/>
          <w:bCs/>
          <w:lang w:val="es-PE"/>
        </w:rPr>
        <w:t xml:space="preserve">, R., W. Stewart y E. </w:t>
      </w:r>
      <w:proofErr w:type="spellStart"/>
      <w:r w:rsidRPr="002B0F84">
        <w:rPr>
          <w:rFonts w:ascii="Arial" w:hAnsi="Arial" w:cs="Arial"/>
          <w:bCs/>
          <w:lang w:val="es-PE"/>
        </w:rPr>
        <w:t>Lightfoot</w:t>
      </w:r>
      <w:proofErr w:type="spellEnd"/>
      <w:r w:rsidRPr="002B0F84">
        <w:rPr>
          <w:rFonts w:ascii="Arial" w:hAnsi="Arial" w:cs="Arial"/>
          <w:bCs/>
          <w:lang w:val="es-PE"/>
        </w:rPr>
        <w:t>, “</w:t>
      </w:r>
      <w:r w:rsidRPr="002B0F84">
        <w:rPr>
          <w:rFonts w:ascii="Arial" w:hAnsi="Arial" w:cs="Arial"/>
          <w:bCs/>
          <w:i/>
          <w:iCs/>
          <w:lang w:val="es-PE"/>
        </w:rPr>
        <w:t>Fenómenos de Transporte</w:t>
      </w:r>
      <w:r w:rsidR="0014195E">
        <w:rPr>
          <w:rFonts w:ascii="Arial" w:hAnsi="Arial" w:cs="Arial"/>
          <w:bCs/>
          <w:i/>
          <w:iCs/>
          <w:lang w:val="es-PE"/>
        </w:rPr>
        <w:t>”</w:t>
      </w:r>
      <w:r w:rsidRPr="002B0F84">
        <w:rPr>
          <w:rFonts w:ascii="Arial" w:hAnsi="Arial" w:cs="Arial"/>
          <w:bCs/>
          <w:i/>
          <w:iCs/>
          <w:lang w:val="es-PE"/>
        </w:rPr>
        <w:t xml:space="preserve">, </w:t>
      </w:r>
      <w:proofErr w:type="spellStart"/>
      <w:r w:rsidR="00240E0C" w:rsidRPr="002B0F84">
        <w:rPr>
          <w:rFonts w:ascii="Arial" w:hAnsi="Arial" w:cs="Arial"/>
          <w:bCs/>
          <w:lang w:val="es-PE"/>
        </w:rPr>
        <w:t>Reverté</w:t>
      </w:r>
      <w:proofErr w:type="spellEnd"/>
      <w:r w:rsidR="00240E0C" w:rsidRPr="002B0F84">
        <w:rPr>
          <w:rFonts w:ascii="Arial" w:hAnsi="Arial" w:cs="Arial"/>
          <w:bCs/>
          <w:lang w:val="es-PE"/>
        </w:rPr>
        <w:t>, México (1964)</w:t>
      </w:r>
    </w:p>
    <w:p w:rsidR="009A2515" w:rsidRPr="00933824" w:rsidRDefault="009A2515" w:rsidP="00E22999">
      <w:pPr>
        <w:spacing w:after="120"/>
        <w:jc w:val="both"/>
        <w:rPr>
          <w:rFonts w:ascii="Arial" w:hAnsi="Arial" w:cs="Arial"/>
          <w:bCs/>
          <w:lang w:val="en-US"/>
        </w:rPr>
      </w:pPr>
      <w:r w:rsidRPr="00933824">
        <w:rPr>
          <w:rFonts w:ascii="Arial" w:hAnsi="Arial" w:cs="Arial"/>
          <w:bCs/>
          <w:lang w:val="en-US"/>
        </w:rPr>
        <w:t xml:space="preserve">Catchpole, O.J. y </w:t>
      </w:r>
      <w:proofErr w:type="spellStart"/>
      <w:r w:rsidRPr="00933824">
        <w:rPr>
          <w:rFonts w:ascii="Arial" w:hAnsi="Arial" w:cs="Arial"/>
          <w:bCs/>
          <w:lang w:val="en-US"/>
        </w:rPr>
        <w:t>M.B</w:t>
      </w:r>
      <w:proofErr w:type="spellEnd"/>
      <w:r w:rsidRPr="00933824">
        <w:rPr>
          <w:rFonts w:ascii="Arial" w:hAnsi="Arial" w:cs="Arial"/>
          <w:bCs/>
          <w:lang w:val="en-US"/>
        </w:rPr>
        <w:t xml:space="preserve">. King, </w:t>
      </w:r>
      <w:r w:rsidRPr="00933824">
        <w:rPr>
          <w:rFonts w:ascii="Arial" w:hAnsi="Arial" w:cs="Arial"/>
          <w:bCs/>
          <w:i/>
          <w:iCs/>
          <w:lang w:val="en-US"/>
        </w:rPr>
        <w:t>“Measurement and Correlation of Binary Diffusion Coefficients in Near-Critical Fluids”</w:t>
      </w:r>
      <w:r w:rsidRPr="00933824">
        <w:rPr>
          <w:rFonts w:ascii="Arial" w:hAnsi="Arial" w:cs="Arial"/>
          <w:bCs/>
          <w:lang w:val="en-US"/>
        </w:rPr>
        <w:t xml:space="preserve">, Ind. </w:t>
      </w:r>
      <w:smartTag w:uri="urn:schemas-microsoft-com:office:smarttags" w:element="country-region">
        <w:smartTag w:uri="urn:schemas-microsoft-com:office:smarttags" w:element="place">
          <w:r w:rsidRPr="00933824">
            <w:rPr>
              <w:rFonts w:ascii="Arial" w:hAnsi="Arial" w:cs="Arial"/>
              <w:bCs/>
              <w:lang w:val="en-US"/>
            </w:rPr>
            <w:t>Eng.</w:t>
          </w:r>
        </w:smartTag>
      </w:smartTag>
      <w:r w:rsidRPr="00933824">
        <w:rPr>
          <w:rFonts w:ascii="Arial" w:hAnsi="Arial" w:cs="Arial"/>
          <w:bCs/>
          <w:lang w:val="en-US"/>
        </w:rPr>
        <w:t xml:space="preserve"> C</w:t>
      </w:r>
      <w:r w:rsidR="00240E0C">
        <w:rPr>
          <w:rFonts w:ascii="Arial" w:hAnsi="Arial" w:cs="Arial"/>
          <w:bCs/>
          <w:lang w:val="en-US"/>
        </w:rPr>
        <w:t>hem. Res., 33,1828-1837 (1994)</w:t>
      </w:r>
    </w:p>
    <w:p w:rsidR="009A2515" w:rsidRPr="00933824" w:rsidRDefault="009A2515" w:rsidP="00E22999">
      <w:pPr>
        <w:spacing w:after="120"/>
        <w:jc w:val="both"/>
        <w:rPr>
          <w:rFonts w:ascii="Arial" w:hAnsi="Arial" w:cs="Arial"/>
          <w:bCs/>
          <w:lang w:val="en-US"/>
        </w:rPr>
      </w:pPr>
      <w:r w:rsidRPr="00933824">
        <w:rPr>
          <w:rFonts w:ascii="Arial" w:hAnsi="Arial" w:cs="Arial"/>
          <w:bCs/>
          <w:lang w:val="en-US"/>
        </w:rPr>
        <w:t>Crank, J</w:t>
      </w:r>
      <w:r w:rsidR="0014195E">
        <w:rPr>
          <w:rFonts w:ascii="Arial" w:hAnsi="Arial" w:cs="Arial"/>
          <w:bCs/>
          <w:lang w:val="en-US"/>
        </w:rPr>
        <w:t>. “</w:t>
      </w:r>
      <w:r w:rsidRPr="00933824">
        <w:rPr>
          <w:rFonts w:ascii="Arial" w:hAnsi="Arial" w:cs="Arial"/>
          <w:bCs/>
          <w:i/>
          <w:iCs/>
          <w:lang w:val="en-US"/>
        </w:rPr>
        <w:t>The Mathematics of Diffusion</w:t>
      </w:r>
      <w:r w:rsidR="0014195E">
        <w:rPr>
          <w:rFonts w:ascii="Arial" w:hAnsi="Arial" w:cs="Arial"/>
          <w:bCs/>
          <w:i/>
          <w:iCs/>
          <w:lang w:val="en-US"/>
        </w:rPr>
        <w:t>”</w:t>
      </w:r>
      <w:r w:rsidRPr="00933824">
        <w:rPr>
          <w:rFonts w:ascii="Arial" w:hAnsi="Arial" w:cs="Arial"/>
          <w:bCs/>
          <w:i/>
          <w:iCs/>
          <w:lang w:val="en-US"/>
        </w:rPr>
        <w:t>,</w:t>
      </w:r>
      <w:r w:rsidRPr="00933824">
        <w:rPr>
          <w:rFonts w:ascii="Arial" w:hAnsi="Arial" w:cs="Arial"/>
          <w:bCs/>
          <w:lang w:val="en-US"/>
        </w:rPr>
        <w:t xml:space="preserve"> Oxford Un</w:t>
      </w:r>
      <w:r w:rsidR="00240E0C">
        <w:rPr>
          <w:rFonts w:ascii="Arial" w:hAnsi="Arial" w:cs="Arial"/>
          <w:bCs/>
          <w:lang w:val="en-US"/>
        </w:rPr>
        <w:t>iversity Press, New York (1964)</w:t>
      </w:r>
    </w:p>
    <w:p w:rsidR="009A2515" w:rsidRPr="0014195E" w:rsidRDefault="009A2515" w:rsidP="00E22999">
      <w:pPr>
        <w:spacing w:after="120"/>
        <w:jc w:val="both"/>
        <w:rPr>
          <w:rFonts w:ascii="Arial" w:hAnsi="Arial" w:cs="Arial"/>
          <w:bCs/>
          <w:lang w:val="es-PE"/>
        </w:rPr>
      </w:pPr>
      <w:proofErr w:type="spellStart"/>
      <w:r w:rsidRPr="0014195E">
        <w:rPr>
          <w:rFonts w:ascii="Arial" w:hAnsi="Arial" w:cs="Arial"/>
          <w:bCs/>
          <w:lang w:val="es-PE"/>
        </w:rPr>
        <w:t>Cremasco</w:t>
      </w:r>
      <w:proofErr w:type="spellEnd"/>
      <w:r w:rsidRPr="0014195E">
        <w:rPr>
          <w:rFonts w:ascii="Arial" w:hAnsi="Arial" w:cs="Arial"/>
          <w:bCs/>
          <w:lang w:val="es-PE"/>
        </w:rPr>
        <w:t xml:space="preserve">, </w:t>
      </w:r>
      <w:proofErr w:type="spellStart"/>
      <w:r w:rsidRPr="0014195E">
        <w:rPr>
          <w:rFonts w:ascii="Arial" w:hAnsi="Arial" w:cs="Arial"/>
          <w:bCs/>
          <w:lang w:val="es-PE"/>
        </w:rPr>
        <w:t>M.A</w:t>
      </w:r>
      <w:proofErr w:type="spellEnd"/>
      <w:r w:rsidRPr="0014195E">
        <w:rPr>
          <w:rFonts w:ascii="Arial" w:hAnsi="Arial" w:cs="Arial"/>
          <w:bCs/>
          <w:lang w:val="es-PE"/>
        </w:rPr>
        <w:t xml:space="preserve">, </w:t>
      </w:r>
      <w:r w:rsidRPr="0014195E">
        <w:rPr>
          <w:rFonts w:ascii="Arial" w:hAnsi="Arial" w:cs="Arial"/>
          <w:bCs/>
          <w:i/>
          <w:iCs/>
          <w:lang w:val="es-PE"/>
        </w:rPr>
        <w:t>“Fundamentos de Transferencia de Masa</w:t>
      </w:r>
      <w:r w:rsidR="0014195E" w:rsidRPr="0014195E">
        <w:rPr>
          <w:rFonts w:ascii="Arial" w:hAnsi="Arial" w:cs="Arial"/>
          <w:bCs/>
          <w:i/>
          <w:iCs/>
          <w:lang w:val="es-PE"/>
        </w:rPr>
        <w:t>”</w:t>
      </w:r>
      <w:r w:rsidRPr="0014195E">
        <w:rPr>
          <w:rFonts w:ascii="Arial" w:hAnsi="Arial" w:cs="Arial"/>
          <w:bCs/>
          <w:lang w:val="es-PE"/>
        </w:rPr>
        <w:t xml:space="preserve">, </w:t>
      </w:r>
      <w:proofErr w:type="spellStart"/>
      <w:r w:rsidRPr="0014195E">
        <w:rPr>
          <w:rFonts w:ascii="Arial" w:hAnsi="Arial" w:cs="Arial"/>
          <w:bCs/>
          <w:lang w:val="es-PE"/>
        </w:rPr>
        <w:t>Campinas</w:t>
      </w:r>
      <w:proofErr w:type="spellEnd"/>
      <w:r w:rsidRPr="0014195E">
        <w:rPr>
          <w:rFonts w:ascii="Arial" w:hAnsi="Arial" w:cs="Arial"/>
          <w:bCs/>
          <w:lang w:val="es-PE"/>
        </w:rPr>
        <w:t>, Ed</w:t>
      </w:r>
      <w:r w:rsidR="00240E0C" w:rsidRPr="0014195E">
        <w:rPr>
          <w:rFonts w:ascii="Arial" w:hAnsi="Arial" w:cs="Arial"/>
          <w:bCs/>
          <w:lang w:val="es-PE"/>
        </w:rPr>
        <w:t xml:space="preserve">itora da </w:t>
      </w:r>
      <w:proofErr w:type="spellStart"/>
      <w:r w:rsidR="00240E0C" w:rsidRPr="0014195E">
        <w:rPr>
          <w:rFonts w:ascii="Arial" w:hAnsi="Arial" w:cs="Arial"/>
          <w:bCs/>
          <w:lang w:val="es-PE"/>
        </w:rPr>
        <w:t>Unicamp</w:t>
      </w:r>
      <w:proofErr w:type="spellEnd"/>
      <w:r w:rsidR="00240E0C" w:rsidRPr="0014195E">
        <w:rPr>
          <w:rFonts w:ascii="Arial" w:hAnsi="Arial" w:cs="Arial"/>
          <w:bCs/>
          <w:lang w:val="es-PE"/>
        </w:rPr>
        <w:t>, Brasil (1998)</w:t>
      </w:r>
    </w:p>
    <w:p w:rsidR="009A2515" w:rsidRPr="00933824" w:rsidRDefault="009A2515" w:rsidP="00E22999">
      <w:pPr>
        <w:spacing w:after="120"/>
        <w:jc w:val="both"/>
        <w:rPr>
          <w:rFonts w:ascii="Arial" w:hAnsi="Arial" w:cs="Arial"/>
          <w:bCs/>
          <w:lang w:val="en-US"/>
        </w:rPr>
      </w:pPr>
      <w:r w:rsidRPr="00933824">
        <w:rPr>
          <w:rFonts w:ascii="Arial" w:hAnsi="Arial" w:cs="Arial"/>
          <w:lang w:val="en-US"/>
        </w:rPr>
        <w:t xml:space="preserve">Kong, </w:t>
      </w:r>
      <w:proofErr w:type="spellStart"/>
      <w:r w:rsidRPr="00933824">
        <w:rPr>
          <w:rFonts w:ascii="Arial" w:hAnsi="Arial" w:cs="Arial"/>
          <w:lang w:val="en-US"/>
        </w:rPr>
        <w:t>C.Y</w:t>
      </w:r>
      <w:proofErr w:type="spellEnd"/>
      <w:r w:rsidRPr="00933824">
        <w:rPr>
          <w:rFonts w:ascii="Arial" w:hAnsi="Arial" w:cs="Arial"/>
          <w:lang w:val="en-US"/>
        </w:rPr>
        <w:t xml:space="preserve">. y S. </w:t>
      </w:r>
      <w:proofErr w:type="spellStart"/>
      <w:r w:rsidRPr="00933824">
        <w:rPr>
          <w:rFonts w:ascii="Arial" w:hAnsi="Arial" w:cs="Arial"/>
          <w:lang w:val="en-US"/>
        </w:rPr>
        <w:t>Kagei</w:t>
      </w:r>
      <w:proofErr w:type="spellEnd"/>
      <w:r w:rsidRPr="00933824">
        <w:rPr>
          <w:rFonts w:ascii="Arial" w:hAnsi="Arial" w:cs="Arial"/>
          <w:lang w:val="en-US"/>
        </w:rPr>
        <w:t>, “</w:t>
      </w:r>
      <w:r w:rsidRPr="00933824">
        <w:rPr>
          <w:rFonts w:ascii="Arial" w:hAnsi="Arial" w:cs="Arial"/>
          <w:i/>
          <w:iCs/>
          <w:lang w:val="en-US"/>
        </w:rPr>
        <w:t xml:space="preserve">Infinite Dilution Binary Diffusion Coefficients for Unsaturated Fatty Acids and its Derivatives in Supercritical </w:t>
      </w:r>
      <w:r w:rsidRPr="00933824">
        <w:rPr>
          <w:rFonts w:ascii="Arial" w:hAnsi="Arial" w:cs="Arial"/>
          <w:bCs/>
          <w:i/>
          <w:iCs/>
          <w:lang w:val="en-US"/>
        </w:rPr>
        <w:t>CO</w:t>
      </w:r>
      <w:r w:rsidRPr="00933824">
        <w:rPr>
          <w:rFonts w:ascii="Arial" w:hAnsi="Arial" w:cs="Arial"/>
          <w:bCs/>
          <w:i/>
          <w:iCs/>
          <w:vertAlign w:val="subscript"/>
          <w:lang w:val="en-US"/>
        </w:rPr>
        <w:t>2</w:t>
      </w:r>
      <w:r w:rsidRPr="00933824">
        <w:rPr>
          <w:rFonts w:ascii="Arial" w:hAnsi="Arial" w:cs="Arial"/>
          <w:i/>
          <w:iCs/>
          <w:lang w:val="en-US"/>
        </w:rPr>
        <w:t>”,</w:t>
      </w:r>
      <w:r w:rsidRPr="00933824">
        <w:rPr>
          <w:rFonts w:ascii="Arial" w:hAnsi="Arial" w:cs="Arial"/>
          <w:lang w:val="en-US"/>
        </w:rPr>
        <w:t xml:space="preserve"> </w:t>
      </w:r>
      <w:r w:rsidRPr="00933824">
        <w:rPr>
          <w:rFonts w:ascii="Arial" w:hAnsi="Arial" w:cs="Arial"/>
          <w:bCs/>
          <w:lang w:val="en-US"/>
        </w:rPr>
        <w:t>6</w:t>
      </w:r>
      <w:r w:rsidRPr="00933824">
        <w:rPr>
          <w:rFonts w:ascii="Arial" w:hAnsi="Arial" w:cs="Arial"/>
          <w:bCs/>
          <w:vertAlign w:val="superscript"/>
          <w:lang w:val="en-US"/>
        </w:rPr>
        <w:t>th</w:t>
      </w:r>
      <w:r w:rsidRPr="00933824">
        <w:rPr>
          <w:rFonts w:ascii="Arial" w:hAnsi="Arial" w:cs="Arial"/>
          <w:bCs/>
          <w:lang w:val="en-US"/>
        </w:rPr>
        <w:t xml:space="preserve"> Int. Symposium on Supercritical Fl</w:t>
      </w:r>
      <w:r w:rsidR="00240E0C">
        <w:rPr>
          <w:rFonts w:ascii="Arial" w:hAnsi="Arial" w:cs="Arial"/>
          <w:bCs/>
          <w:lang w:val="en-US"/>
        </w:rPr>
        <w:t>uids, Versailles-</w:t>
      </w:r>
      <w:proofErr w:type="spellStart"/>
      <w:r w:rsidR="00240E0C">
        <w:rPr>
          <w:rFonts w:ascii="Arial" w:hAnsi="Arial" w:cs="Arial"/>
          <w:bCs/>
          <w:lang w:val="en-US"/>
        </w:rPr>
        <w:t>Francia</w:t>
      </w:r>
      <w:proofErr w:type="spellEnd"/>
      <w:r w:rsidR="00240E0C">
        <w:rPr>
          <w:rFonts w:ascii="Arial" w:hAnsi="Arial" w:cs="Arial"/>
          <w:bCs/>
          <w:lang w:val="en-US"/>
        </w:rPr>
        <w:t xml:space="preserve"> (2003)</w:t>
      </w:r>
    </w:p>
    <w:p w:rsidR="009A2515" w:rsidRPr="00933824" w:rsidRDefault="009A2515" w:rsidP="00E22999">
      <w:pPr>
        <w:spacing w:after="120"/>
        <w:jc w:val="both"/>
        <w:rPr>
          <w:rFonts w:ascii="Arial" w:hAnsi="Arial" w:cs="Arial"/>
          <w:bCs/>
          <w:lang w:val="en-US"/>
        </w:rPr>
      </w:pPr>
      <w:r w:rsidRPr="00933824">
        <w:rPr>
          <w:rFonts w:ascii="Arial" w:hAnsi="Arial" w:cs="Arial"/>
          <w:bCs/>
          <w:lang w:val="en-US"/>
        </w:rPr>
        <w:t xml:space="preserve">Liu, H. y </w:t>
      </w:r>
      <w:smartTag w:uri="urn:schemas-microsoft-com:office:smarttags" w:element="place">
        <w:r w:rsidRPr="00933824">
          <w:rPr>
            <w:rFonts w:ascii="Arial" w:hAnsi="Arial" w:cs="Arial"/>
            <w:bCs/>
            <w:lang w:val="en-US"/>
          </w:rPr>
          <w:t xml:space="preserve">E. </w:t>
        </w:r>
        <w:proofErr w:type="spellStart"/>
        <w:r w:rsidRPr="00933824">
          <w:rPr>
            <w:rFonts w:ascii="Arial" w:hAnsi="Arial" w:cs="Arial"/>
            <w:bCs/>
            <w:lang w:val="en-US"/>
          </w:rPr>
          <w:t>Ruckenstein</w:t>
        </w:r>
      </w:smartTag>
      <w:proofErr w:type="spellEnd"/>
      <w:r w:rsidRPr="00933824">
        <w:rPr>
          <w:rFonts w:ascii="Arial" w:hAnsi="Arial" w:cs="Arial"/>
          <w:bCs/>
          <w:lang w:val="en-US"/>
        </w:rPr>
        <w:t xml:space="preserve">, </w:t>
      </w:r>
      <w:r w:rsidRPr="00933824">
        <w:rPr>
          <w:rFonts w:ascii="Arial" w:hAnsi="Arial" w:cs="Arial"/>
          <w:bCs/>
          <w:i/>
          <w:iCs/>
          <w:lang w:val="en-US"/>
        </w:rPr>
        <w:t>“Predicting the Diffusion Coefficients in Supercritical Fluids”</w:t>
      </w:r>
      <w:r w:rsidRPr="00933824">
        <w:rPr>
          <w:rFonts w:ascii="Arial" w:hAnsi="Arial" w:cs="Arial"/>
          <w:bCs/>
          <w:lang w:val="en-US"/>
        </w:rPr>
        <w:t>, Ind. Eng. Ch</w:t>
      </w:r>
      <w:r w:rsidR="00240E0C">
        <w:rPr>
          <w:rFonts w:ascii="Arial" w:hAnsi="Arial" w:cs="Arial"/>
          <w:bCs/>
          <w:lang w:val="en-US"/>
        </w:rPr>
        <w:t>em. Res., 36(3), 888-895 (1997)</w:t>
      </w:r>
    </w:p>
    <w:p w:rsidR="009A2515" w:rsidRPr="00933824" w:rsidRDefault="009A2515" w:rsidP="00E22999">
      <w:pPr>
        <w:pStyle w:val="Textoindependiente2"/>
        <w:spacing w:after="120"/>
        <w:rPr>
          <w:bCs/>
          <w:sz w:val="20"/>
          <w:lang w:val="en-US"/>
        </w:rPr>
      </w:pPr>
      <w:proofErr w:type="spellStart"/>
      <w:r w:rsidRPr="00933824">
        <w:rPr>
          <w:bCs/>
          <w:sz w:val="20"/>
          <w:lang w:val="en-US"/>
        </w:rPr>
        <w:t>Razeai</w:t>
      </w:r>
      <w:proofErr w:type="spellEnd"/>
      <w:r w:rsidRPr="00933824">
        <w:rPr>
          <w:bCs/>
          <w:sz w:val="20"/>
          <w:lang w:val="en-US"/>
        </w:rPr>
        <w:t xml:space="preserve">, </w:t>
      </w:r>
      <w:proofErr w:type="spellStart"/>
      <w:r w:rsidRPr="00933824">
        <w:rPr>
          <w:bCs/>
          <w:sz w:val="20"/>
          <w:lang w:val="en-US"/>
        </w:rPr>
        <w:t>K.A</w:t>
      </w:r>
      <w:proofErr w:type="spellEnd"/>
      <w:r w:rsidRPr="00933824">
        <w:rPr>
          <w:bCs/>
          <w:sz w:val="20"/>
          <w:lang w:val="en-US"/>
        </w:rPr>
        <w:t xml:space="preserve">. y F. </w:t>
      </w:r>
      <w:proofErr w:type="spellStart"/>
      <w:r w:rsidRPr="00933824">
        <w:rPr>
          <w:bCs/>
          <w:sz w:val="20"/>
          <w:lang w:val="en-US"/>
        </w:rPr>
        <w:t>Temelli</w:t>
      </w:r>
      <w:proofErr w:type="spellEnd"/>
      <w:r w:rsidRPr="00933824">
        <w:rPr>
          <w:bCs/>
          <w:sz w:val="20"/>
          <w:lang w:val="en-US"/>
        </w:rPr>
        <w:t>, “Using Supercritical Fluid Chromatography to Determine Diffusion Coefficients of Lipids in Supercritical CO</w:t>
      </w:r>
      <w:r w:rsidRPr="00933824">
        <w:rPr>
          <w:bCs/>
          <w:sz w:val="20"/>
          <w:vertAlign w:val="subscript"/>
          <w:lang w:val="en-US"/>
        </w:rPr>
        <w:t>2</w:t>
      </w:r>
      <w:r w:rsidRPr="00933824">
        <w:rPr>
          <w:bCs/>
          <w:sz w:val="20"/>
          <w:lang w:val="en-US"/>
        </w:rPr>
        <w:t>”, J</w:t>
      </w:r>
      <w:r w:rsidR="00240E0C">
        <w:rPr>
          <w:bCs/>
          <w:sz w:val="20"/>
          <w:lang w:val="en-US"/>
        </w:rPr>
        <w:t>. Sup. Fluids. 17, 35-44 (2000)</w:t>
      </w:r>
    </w:p>
    <w:p w:rsidR="009A2515" w:rsidRPr="00933824" w:rsidRDefault="009A2515" w:rsidP="00E22999">
      <w:pPr>
        <w:spacing w:after="120"/>
        <w:jc w:val="both"/>
        <w:rPr>
          <w:rFonts w:ascii="Arial" w:hAnsi="Arial" w:cs="Arial"/>
          <w:lang w:val="en-US"/>
        </w:rPr>
      </w:pPr>
      <w:smartTag w:uri="urn:schemas-microsoft-com:office:smarttags" w:element="City">
        <w:smartTag w:uri="urn:schemas-microsoft-com:office:smarttags" w:element="place">
          <w:r w:rsidRPr="00933824">
            <w:rPr>
              <w:rFonts w:ascii="Arial" w:hAnsi="Arial" w:cs="Arial"/>
              <w:bCs/>
              <w:lang w:val="en-US"/>
            </w:rPr>
            <w:t>Roy</w:t>
          </w:r>
        </w:smartTag>
      </w:smartTag>
      <w:r w:rsidRPr="00933824">
        <w:rPr>
          <w:rFonts w:ascii="Arial" w:hAnsi="Arial" w:cs="Arial"/>
          <w:bCs/>
          <w:lang w:val="en-US"/>
        </w:rPr>
        <w:t xml:space="preserve">, C.B., M. </w:t>
      </w:r>
      <w:proofErr w:type="spellStart"/>
      <w:r w:rsidRPr="00933824">
        <w:rPr>
          <w:rFonts w:ascii="Arial" w:hAnsi="Arial" w:cs="Arial"/>
          <w:bCs/>
          <w:lang w:val="en-US"/>
        </w:rPr>
        <w:t>Goto</w:t>
      </w:r>
      <w:proofErr w:type="spellEnd"/>
      <w:r w:rsidRPr="00933824">
        <w:rPr>
          <w:rFonts w:ascii="Arial" w:hAnsi="Arial" w:cs="Arial"/>
          <w:bCs/>
          <w:lang w:val="en-US"/>
        </w:rPr>
        <w:t xml:space="preserve"> y T. Hirose, </w:t>
      </w:r>
      <w:r w:rsidRPr="00933824">
        <w:rPr>
          <w:rFonts w:ascii="Arial" w:hAnsi="Arial" w:cs="Arial"/>
          <w:bCs/>
          <w:i/>
          <w:iCs/>
          <w:lang w:val="en-US"/>
        </w:rPr>
        <w:t>“Extraction of Ginger Oil with Supercritical Carbon Dioxide. Experiments and Modeling”</w:t>
      </w:r>
      <w:r w:rsidRPr="00933824">
        <w:rPr>
          <w:rFonts w:ascii="Arial" w:hAnsi="Arial" w:cs="Arial"/>
          <w:bCs/>
          <w:lang w:val="en-US"/>
        </w:rPr>
        <w:t xml:space="preserve">, Ind. </w:t>
      </w:r>
      <w:smartTag w:uri="urn:schemas-microsoft-com:office:smarttags" w:element="country-region">
        <w:smartTag w:uri="urn:schemas-microsoft-com:office:smarttags" w:element="place">
          <w:r w:rsidRPr="00933824">
            <w:rPr>
              <w:rFonts w:ascii="Arial" w:hAnsi="Arial" w:cs="Arial"/>
              <w:bCs/>
              <w:lang w:val="en-US"/>
            </w:rPr>
            <w:t>Eng.</w:t>
          </w:r>
        </w:smartTag>
      </w:smartTag>
      <w:r w:rsidRPr="00933824">
        <w:rPr>
          <w:rFonts w:ascii="Arial" w:hAnsi="Arial" w:cs="Arial"/>
          <w:bCs/>
          <w:lang w:val="en-US"/>
        </w:rPr>
        <w:t xml:space="preserve"> Ch</w:t>
      </w:r>
      <w:r w:rsidR="00240E0C">
        <w:rPr>
          <w:rFonts w:ascii="Arial" w:hAnsi="Arial" w:cs="Arial"/>
          <w:bCs/>
          <w:lang w:val="en-US"/>
        </w:rPr>
        <w:t>em. Res., 35(2), 607-611 (1996)</w:t>
      </w:r>
    </w:p>
    <w:p w:rsidR="009A2515" w:rsidRPr="00933824" w:rsidRDefault="009A2515" w:rsidP="00E22999">
      <w:pPr>
        <w:pStyle w:val="Textoindependiente2"/>
        <w:spacing w:after="120"/>
        <w:rPr>
          <w:bCs/>
          <w:sz w:val="20"/>
          <w:lang w:val="en-US"/>
        </w:rPr>
      </w:pPr>
      <w:r w:rsidRPr="00933824">
        <w:rPr>
          <w:bCs/>
          <w:sz w:val="20"/>
          <w:lang w:val="en-US"/>
        </w:rPr>
        <w:t>Xiao-</w:t>
      </w:r>
      <w:proofErr w:type="spellStart"/>
      <w:r w:rsidRPr="00933824">
        <w:rPr>
          <w:bCs/>
          <w:sz w:val="20"/>
          <w:lang w:val="en-US"/>
        </w:rPr>
        <w:t>ning</w:t>
      </w:r>
      <w:proofErr w:type="spellEnd"/>
      <w:r w:rsidRPr="00933824">
        <w:rPr>
          <w:bCs/>
          <w:sz w:val="20"/>
          <w:lang w:val="en-US"/>
        </w:rPr>
        <w:t xml:space="preserve">, Y., </w:t>
      </w:r>
      <w:proofErr w:type="spellStart"/>
      <w:r w:rsidRPr="00933824">
        <w:rPr>
          <w:bCs/>
          <w:sz w:val="20"/>
          <w:lang w:val="en-US"/>
        </w:rPr>
        <w:t>L.A.F</w:t>
      </w:r>
      <w:proofErr w:type="spellEnd"/>
      <w:r w:rsidRPr="00933824">
        <w:rPr>
          <w:bCs/>
          <w:sz w:val="20"/>
          <w:lang w:val="en-US"/>
        </w:rPr>
        <w:t xml:space="preserve">. Coelho y M.A. </w:t>
      </w:r>
      <w:proofErr w:type="spellStart"/>
      <w:r w:rsidRPr="00933824">
        <w:rPr>
          <w:bCs/>
          <w:sz w:val="20"/>
          <w:lang w:val="en-US"/>
        </w:rPr>
        <w:t>Mattews</w:t>
      </w:r>
      <w:proofErr w:type="spellEnd"/>
      <w:r w:rsidRPr="00933824">
        <w:rPr>
          <w:bCs/>
          <w:sz w:val="20"/>
          <w:lang w:val="en-US"/>
        </w:rPr>
        <w:t>, “</w:t>
      </w:r>
      <w:r w:rsidRPr="00933824">
        <w:rPr>
          <w:bCs/>
          <w:i/>
          <w:iCs/>
          <w:sz w:val="20"/>
          <w:lang w:val="en-US"/>
        </w:rPr>
        <w:t>Near-Critical Behavior of Mutual Diffusion Coefficients for Five Solutes in Supercritical CO</w:t>
      </w:r>
      <w:r w:rsidRPr="00933824">
        <w:rPr>
          <w:bCs/>
          <w:i/>
          <w:iCs/>
          <w:sz w:val="20"/>
          <w:vertAlign w:val="subscript"/>
          <w:lang w:val="en-US"/>
        </w:rPr>
        <w:t>2</w:t>
      </w:r>
      <w:r w:rsidRPr="00933824">
        <w:rPr>
          <w:bCs/>
          <w:sz w:val="20"/>
          <w:lang w:val="en-US"/>
        </w:rPr>
        <w:t>”, Ind. Eng. C</w:t>
      </w:r>
      <w:r w:rsidR="00240E0C">
        <w:rPr>
          <w:bCs/>
          <w:sz w:val="20"/>
          <w:lang w:val="en-US"/>
        </w:rPr>
        <w:t>hem. Res., 39, 3059-3068 (2000)</w:t>
      </w:r>
    </w:p>
    <w:p w:rsidR="009A2515" w:rsidRPr="009B7ABD" w:rsidRDefault="009A2515" w:rsidP="00E22999">
      <w:pPr>
        <w:spacing w:after="120"/>
        <w:jc w:val="both"/>
        <w:rPr>
          <w:rFonts w:ascii="Arial" w:hAnsi="Arial" w:cs="Arial"/>
          <w:bCs/>
          <w:lang w:val="pt-BR"/>
        </w:rPr>
      </w:pPr>
      <w:r w:rsidRPr="00933824">
        <w:rPr>
          <w:rFonts w:ascii="Arial" w:hAnsi="Arial" w:cs="Arial"/>
          <w:bCs/>
          <w:lang w:val="en-US"/>
        </w:rPr>
        <w:t xml:space="preserve">Zapata, C. y M.A. </w:t>
      </w:r>
      <w:proofErr w:type="spellStart"/>
      <w:r w:rsidRPr="00933824">
        <w:rPr>
          <w:rFonts w:ascii="Arial" w:hAnsi="Arial" w:cs="Arial"/>
          <w:bCs/>
          <w:lang w:val="en-US"/>
        </w:rPr>
        <w:t>Meireles</w:t>
      </w:r>
      <w:proofErr w:type="spellEnd"/>
      <w:r w:rsidRPr="00933824">
        <w:rPr>
          <w:rFonts w:ascii="Arial" w:hAnsi="Arial" w:cs="Arial"/>
          <w:bCs/>
          <w:lang w:val="en-US"/>
        </w:rPr>
        <w:t xml:space="preserve">, </w:t>
      </w:r>
      <w:r w:rsidRPr="00933824">
        <w:rPr>
          <w:rFonts w:ascii="Arial" w:hAnsi="Arial" w:cs="Arial"/>
          <w:bCs/>
          <w:i/>
          <w:iCs/>
          <w:lang w:val="en-US"/>
        </w:rPr>
        <w:t xml:space="preserve">“The Effective Diffusivity of Clove (Eugenia </w:t>
      </w:r>
      <w:proofErr w:type="spellStart"/>
      <w:r w:rsidRPr="00933824">
        <w:rPr>
          <w:rFonts w:ascii="Arial" w:hAnsi="Arial" w:cs="Arial"/>
          <w:bCs/>
          <w:i/>
          <w:iCs/>
          <w:lang w:val="en-US"/>
        </w:rPr>
        <w:t>caryophyllus</w:t>
      </w:r>
      <w:proofErr w:type="spellEnd"/>
      <w:r w:rsidRPr="00933824">
        <w:rPr>
          <w:rFonts w:ascii="Arial" w:hAnsi="Arial" w:cs="Arial"/>
          <w:bCs/>
          <w:i/>
          <w:iCs/>
          <w:lang w:val="en-US"/>
        </w:rPr>
        <w:t>) Essential Oil in Pressurized CO</w:t>
      </w:r>
      <w:r w:rsidRPr="00933824">
        <w:rPr>
          <w:rFonts w:ascii="Arial" w:hAnsi="Arial" w:cs="Arial"/>
          <w:bCs/>
          <w:i/>
          <w:iCs/>
          <w:vertAlign w:val="subscript"/>
          <w:lang w:val="en-US"/>
        </w:rPr>
        <w:t>2</w:t>
      </w:r>
      <w:r w:rsidRPr="00933824">
        <w:rPr>
          <w:rFonts w:ascii="Arial" w:hAnsi="Arial" w:cs="Arial"/>
          <w:bCs/>
          <w:i/>
          <w:iCs/>
          <w:lang w:val="en-US"/>
        </w:rPr>
        <w:t xml:space="preserve"> “</w:t>
      </w:r>
      <w:r w:rsidRPr="00933824">
        <w:rPr>
          <w:rFonts w:ascii="Arial" w:hAnsi="Arial" w:cs="Arial"/>
          <w:bCs/>
          <w:lang w:val="en-US"/>
        </w:rPr>
        <w:t xml:space="preserve">, </w:t>
      </w:r>
      <w:proofErr w:type="spellStart"/>
      <w:r w:rsidRPr="00933824">
        <w:rPr>
          <w:rFonts w:ascii="Arial" w:hAnsi="Arial" w:cs="Arial"/>
          <w:bCs/>
          <w:lang w:val="en-US"/>
        </w:rPr>
        <w:t>Cienc</w:t>
      </w:r>
      <w:proofErr w:type="spellEnd"/>
      <w:r w:rsidRPr="00933824">
        <w:rPr>
          <w:rFonts w:ascii="Arial" w:hAnsi="Arial" w:cs="Arial"/>
          <w:bCs/>
          <w:lang w:val="en-US"/>
        </w:rPr>
        <w:t xml:space="preserve">. </w:t>
      </w:r>
      <w:r w:rsidRPr="009B7ABD">
        <w:rPr>
          <w:rFonts w:ascii="Arial" w:hAnsi="Arial" w:cs="Arial"/>
          <w:bCs/>
          <w:lang w:val="pt-BR"/>
        </w:rPr>
        <w:t xml:space="preserve">Tecnol. </w:t>
      </w:r>
      <w:r w:rsidR="00240E0C">
        <w:rPr>
          <w:rFonts w:ascii="Arial" w:hAnsi="Arial" w:cs="Arial"/>
          <w:bCs/>
          <w:lang w:val="pt-BR"/>
        </w:rPr>
        <w:t>Aliment., 17(4), 393-398 (1997)</w:t>
      </w:r>
    </w:p>
    <w:p w:rsidR="009A2515" w:rsidRPr="002B0F84" w:rsidRDefault="009A2515">
      <w:pPr>
        <w:jc w:val="both"/>
        <w:rPr>
          <w:rFonts w:ascii="Arial" w:hAnsi="Arial" w:cs="Arial"/>
        </w:rPr>
      </w:pPr>
      <w:r w:rsidRPr="003878DE">
        <w:rPr>
          <w:rFonts w:ascii="Arial" w:hAnsi="Arial" w:cs="Arial"/>
          <w:lang w:val="pt-BR"/>
        </w:rPr>
        <w:t>Zapata, C, “</w:t>
      </w:r>
      <w:proofErr w:type="spellStart"/>
      <w:r w:rsidRPr="00933824">
        <w:rPr>
          <w:rFonts w:ascii="Arial" w:hAnsi="Arial" w:cs="Arial"/>
          <w:i/>
          <w:iCs/>
          <w:lang w:val="pt-BR"/>
        </w:rPr>
        <w:t>Determinacao</w:t>
      </w:r>
      <w:proofErr w:type="spellEnd"/>
      <w:r w:rsidRPr="003878DE">
        <w:rPr>
          <w:rFonts w:ascii="Arial" w:hAnsi="Arial" w:cs="Arial"/>
          <w:i/>
          <w:iCs/>
          <w:lang w:val="pt-BR"/>
        </w:rPr>
        <w:t xml:space="preserve"> Da </w:t>
      </w:r>
      <w:r w:rsidRPr="00933824">
        <w:rPr>
          <w:rFonts w:ascii="Arial" w:hAnsi="Arial" w:cs="Arial"/>
          <w:i/>
          <w:iCs/>
          <w:lang w:val="pt-BR"/>
        </w:rPr>
        <w:t>Difusividade</w:t>
      </w:r>
      <w:r w:rsidRPr="003878DE">
        <w:rPr>
          <w:rFonts w:ascii="Arial" w:hAnsi="Arial" w:cs="Arial"/>
          <w:i/>
          <w:iCs/>
          <w:lang w:val="pt-BR"/>
        </w:rPr>
        <w:t xml:space="preserve"> </w:t>
      </w:r>
      <w:r w:rsidRPr="00933824">
        <w:rPr>
          <w:rFonts w:ascii="Arial" w:hAnsi="Arial" w:cs="Arial"/>
          <w:i/>
          <w:iCs/>
          <w:lang w:val="pt-BR"/>
        </w:rPr>
        <w:t>Mássica</w:t>
      </w:r>
      <w:r w:rsidRPr="003878DE">
        <w:rPr>
          <w:rFonts w:ascii="Arial" w:hAnsi="Arial" w:cs="Arial"/>
          <w:i/>
          <w:iCs/>
          <w:lang w:val="pt-BR"/>
        </w:rPr>
        <w:t xml:space="preserve"> Efetiva do Óleo Essencial de Cravo Da Índia (Eugenia </w:t>
      </w:r>
      <w:proofErr w:type="spellStart"/>
      <w:r w:rsidRPr="003878DE">
        <w:rPr>
          <w:rFonts w:ascii="Arial" w:hAnsi="Arial" w:cs="Arial"/>
          <w:i/>
          <w:iCs/>
          <w:lang w:val="pt-BR"/>
        </w:rPr>
        <w:t>caryophyllus</w:t>
      </w:r>
      <w:proofErr w:type="spellEnd"/>
      <w:r w:rsidRPr="003878DE">
        <w:rPr>
          <w:rFonts w:ascii="Arial" w:hAnsi="Arial" w:cs="Arial"/>
          <w:i/>
          <w:iCs/>
          <w:lang w:val="pt-BR"/>
        </w:rPr>
        <w:t>), em CO</w:t>
      </w:r>
      <w:r w:rsidRPr="003878DE">
        <w:rPr>
          <w:rFonts w:ascii="Arial" w:hAnsi="Arial" w:cs="Arial"/>
          <w:i/>
          <w:iCs/>
          <w:vertAlign w:val="subscript"/>
          <w:lang w:val="pt-BR"/>
        </w:rPr>
        <w:t>2</w:t>
      </w:r>
      <w:r w:rsidRPr="003878DE">
        <w:rPr>
          <w:rFonts w:ascii="Arial" w:hAnsi="Arial" w:cs="Arial"/>
          <w:i/>
          <w:iCs/>
          <w:lang w:val="pt-BR"/>
        </w:rPr>
        <w:t xml:space="preserve"> Líquido, </w:t>
      </w:r>
      <w:r w:rsidRPr="003878DE">
        <w:rPr>
          <w:rFonts w:ascii="Arial" w:hAnsi="Arial" w:cs="Arial"/>
          <w:bCs/>
          <w:i/>
          <w:iCs/>
          <w:lang w:val="pt-BR"/>
        </w:rPr>
        <w:t xml:space="preserve">a Diferentes </w:t>
      </w:r>
      <w:proofErr w:type="spellStart"/>
      <w:r w:rsidRPr="00933824">
        <w:rPr>
          <w:rFonts w:ascii="Arial" w:hAnsi="Arial" w:cs="Arial"/>
          <w:bCs/>
          <w:i/>
          <w:iCs/>
          <w:lang w:val="pt-BR"/>
        </w:rPr>
        <w:t>Condicoes</w:t>
      </w:r>
      <w:proofErr w:type="spellEnd"/>
      <w:r w:rsidRPr="003878DE">
        <w:rPr>
          <w:rFonts w:ascii="Arial" w:hAnsi="Arial" w:cs="Arial"/>
          <w:bCs/>
          <w:i/>
          <w:iCs/>
          <w:lang w:val="pt-BR"/>
        </w:rPr>
        <w:t xml:space="preserve"> de </w:t>
      </w:r>
      <w:proofErr w:type="spellStart"/>
      <w:r w:rsidRPr="00933824">
        <w:rPr>
          <w:rFonts w:ascii="Arial" w:hAnsi="Arial" w:cs="Arial"/>
          <w:bCs/>
          <w:i/>
          <w:iCs/>
          <w:lang w:val="pt-BR"/>
        </w:rPr>
        <w:t>Pressao</w:t>
      </w:r>
      <w:proofErr w:type="spellEnd"/>
      <w:r w:rsidRPr="003878DE">
        <w:rPr>
          <w:rFonts w:ascii="Arial" w:hAnsi="Arial" w:cs="Arial"/>
          <w:bCs/>
          <w:i/>
          <w:iCs/>
          <w:lang w:val="pt-BR"/>
        </w:rPr>
        <w:t xml:space="preserve"> e Temperatura”</w:t>
      </w:r>
      <w:r w:rsidRPr="003878DE">
        <w:rPr>
          <w:rFonts w:ascii="Arial" w:hAnsi="Arial" w:cs="Arial"/>
          <w:lang w:val="pt-BR"/>
        </w:rPr>
        <w:t xml:space="preserve">”, </w:t>
      </w:r>
      <w:proofErr w:type="spellStart"/>
      <w:r w:rsidRPr="003878DE">
        <w:rPr>
          <w:rFonts w:ascii="Arial" w:hAnsi="Arial" w:cs="Arial"/>
          <w:lang w:val="pt-BR"/>
        </w:rPr>
        <w:t>Tesis</w:t>
      </w:r>
      <w:proofErr w:type="spellEnd"/>
      <w:r w:rsidRPr="003878DE">
        <w:rPr>
          <w:rFonts w:ascii="Arial" w:hAnsi="Arial" w:cs="Arial"/>
          <w:lang w:val="pt-BR"/>
        </w:rPr>
        <w:t xml:space="preserve"> de Magister, </w:t>
      </w:r>
      <w:proofErr w:type="spellStart"/>
      <w:r w:rsidRPr="003878DE">
        <w:rPr>
          <w:rFonts w:ascii="Arial" w:hAnsi="Arial" w:cs="Arial"/>
          <w:lang w:val="pt-BR"/>
        </w:rPr>
        <w:t>Dpto</w:t>
      </w:r>
      <w:proofErr w:type="spellEnd"/>
      <w:r w:rsidRPr="003878DE">
        <w:rPr>
          <w:rFonts w:ascii="Arial" w:hAnsi="Arial" w:cs="Arial"/>
          <w:lang w:val="pt-BR"/>
        </w:rPr>
        <w:t xml:space="preserve">. </w:t>
      </w:r>
      <w:r w:rsidRPr="00933824">
        <w:rPr>
          <w:rFonts w:ascii="Arial" w:hAnsi="Arial" w:cs="Arial"/>
          <w:lang w:val="pt-BR"/>
        </w:rPr>
        <w:t>Eng.</w:t>
      </w:r>
      <w:r w:rsidRPr="003878DE">
        <w:rPr>
          <w:rFonts w:ascii="Arial" w:hAnsi="Arial" w:cs="Arial"/>
          <w:lang w:val="pt-BR"/>
        </w:rPr>
        <w:t xml:space="preserve"> </w:t>
      </w:r>
      <w:r w:rsidRPr="002B0F84">
        <w:rPr>
          <w:rFonts w:ascii="Arial" w:hAnsi="Arial" w:cs="Arial"/>
        </w:rPr>
        <w:t xml:space="preserve">Alimentos, </w:t>
      </w:r>
      <w:r w:rsidRPr="002B0F84">
        <w:rPr>
          <w:rFonts w:ascii="Arial" w:hAnsi="Arial" w:cs="Arial"/>
          <w:lang w:val="pt-BR"/>
        </w:rPr>
        <w:t>UNICAMP-Brasil</w:t>
      </w:r>
      <w:r w:rsidR="00240E0C" w:rsidRPr="002B0F84">
        <w:rPr>
          <w:rFonts w:ascii="Arial" w:hAnsi="Arial" w:cs="Arial"/>
        </w:rPr>
        <w:t xml:space="preserve"> (1998)</w:t>
      </w:r>
    </w:p>
    <w:sectPr w:rsidR="009A2515" w:rsidRPr="002B0F84" w:rsidSect="007756D5">
      <w:footerReference w:type="even" r:id="rId26"/>
      <w:footerReference w:type="default" r:id="rId27"/>
      <w:type w:val="continuous"/>
      <w:pgSz w:w="11907" w:h="16840" w:code="9"/>
      <w:pgMar w:top="2268" w:right="1134" w:bottom="2268" w:left="1134" w:header="567" w:footer="567" w:gutter="0"/>
      <w:cols w:space="85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FD9" w:rsidRDefault="00AE0FD9">
      <w:r>
        <w:separator/>
      </w:r>
    </w:p>
  </w:endnote>
  <w:endnote w:type="continuationSeparator" w:id="0">
    <w:p w:rsidR="00AE0FD9" w:rsidRDefault="00AE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947" w:rsidRDefault="00B1694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16947" w:rsidRDefault="00B1694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947" w:rsidRDefault="00B16947">
    <w:pPr>
      <w:pStyle w:val="Piedepgina"/>
      <w:framePr w:wrap="around" w:vAnchor="text" w:hAnchor="margin" w:xAlign="right" w:y="1"/>
      <w:rPr>
        <w:rStyle w:val="Nmerodepgina"/>
        <w:rFonts w:ascii="Arial" w:hAnsi="Arial" w:cs="Arial"/>
        <w:b/>
        <w:bCs/>
        <w:sz w:val="24"/>
      </w:rPr>
    </w:pPr>
  </w:p>
  <w:p w:rsidR="00B16947" w:rsidRDefault="00B1694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FD9" w:rsidRDefault="00AE0FD9">
      <w:r>
        <w:separator/>
      </w:r>
    </w:p>
  </w:footnote>
  <w:footnote w:type="continuationSeparator" w:id="0">
    <w:p w:rsidR="00AE0FD9" w:rsidRDefault="00AE0F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84E12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4B4A89"/>
    <w:multiLevelType w:val="singleLevel"/>
    <w:tmpl w:val="5284F668"/>
    <w:lvl w:ilvl="0">
      <w:start w:val="1"/>
      <w:numFmt w:val="decimal"/>
      <w:lvlText w:val="%1."/>
      <w:legacy w:legacy="1" w:legacySpace="0" w:legacyIndent="283"/>
      <w:lvlJc w:val="left"/>
      <w:pPr>
        <w:ind w:left="283" w:hanging="283"/>
      </w:pPr>
    </w:lvl>
  </w:abstractNum>
  <w:abstractNum w:abstractNumId="2" w15:restartNumberingAfterBreak="0">
    <w:nsid w:val="055E0B8F"/>
    <w:multiLevelType w:val="singleLevel"/>
    <w:tmpl w:val="35BA9274"/>
    <w:lvl w:ilvl="0">
      <w:start w:val="1"/>
      <w:numFmt w:val="decimal"/>
      <w:lvlText w:val="%1."/>
      <w:legacy w:legacy="1" w:legacySpace="0" w:legacyIndent="360"/>
      <w:lvlJc w:val="left"/>
      <w:pPr>
        <w:ind w:left="360" w:hanging="360"/>
      </w:pPr>
    </w:lvl>
  </w:abstractNum>
  <w:abstractNum w:abstractNumId="3" w15:restartNumberingAfterBreak="0">
    <w:nsid w:val="15103FC2"/>
    <w:multiLevelType w:val="singleLevel"/>
    <w:tmpl w:val="0C7AEAE8"/>
    <w:lvl w:ilvl="0">
      <w:start w:val="1"/>
      <w:numFmt w:val="lowerRoman"/>
      <w:lvlText w:val="%1)"/>
      <w:legacy w:legacy="1" w:legacySpace="0" w:legacyIndent="283"/>
      <w:lvlJc w:val="left"/>
      <w:pPr>
        <w:ind w:left="283" w:hanging="283"/>
      </w:pPr>
    </w:lvl>
  </w:abstractNum>
  <w:abstractNum w:abstractNumId="4" w15:restartNumberingAfterBreak="0">
    <w:nsid w:val="182A36D5"/>
    <w:multiLevelType w:val="singleLevel"/>
    <w:tmpl w:val="03A64F5C"/>
    <w:lvl w:ilvl="0">
      <w:start w:val="3"/>
      <w:numFmt w:val="lowerRoman"/>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15:restartNumberingAfterBreak="0">
    <w:nsid w:val="228F6E5E"/>
    <w:multiLevelType w:val="singleLevel"/>
    <w:tmpl w:val="03A64F5C"/>
    <w:lvl w:ilvl="0">
      <w:start w:val="3"/>
      <w:numFmt w:val="lowerRoman"/>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15:restartNumberingAfterBreak="0">
    <w:nsid w:val="2C57450A"/>
    <w:multiLevelType w:val="singleLevel"/>
    <w:tmpl w:val="21CAB16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15:restartNumberingAfterBreak="0">
    <w:nsid w:val="3025347B"/>
    <w:multiLevelType w:val="singleLevel"/>
    <w:tmpl w:val="0C7AEAE8"/>
    <w:lvl w:ilvl="0">
      <w:start w:val="1"/>
      <w:numFmt w:val="lowerRoman"/>
      <w:lvlText w:val="%1)"/>
      <w:legacy w:legacy="1" w:legacySpace="0" w:legacyIndent="283"/>
      <w:lvlJc w:val="left"/>
      <w:pPr>
        <w:ind w:left="283" w:hanging="283"/>
      </w:pPr>
    </w:lvl>
  </w:abstractNum>
  <w:abstractNum w:abstractNumId="8" w15:restartNumberingAfterBreak="0">
    <w:nsid w:val="30AD068C"/>
    <w:multiLevelType w:val="singleLevel"/>
    <w:tmpl w:val="AB58F4C8"/>
    <w:lvl w:ilvl="0">
      <w:start w:val="1"/>
      <w:numFmt w:val="decimal"/>
      <w:lvlText w:val="%1."/>
      <w:legacy w:legacy="1" w:legacySpace="0" w:legacyIndent="360"/>
      <w:lvlJc w:val="left"/>
      <w:pPr>
        <w:ind w:left="360" w:hanging="360"/>
      </w:pPr>
    </w:lvl>
  </w:abstractNum>
  <w:abstractNum w:abstractNumId="9" w15:restartNumberingAfterBreak="0">
    <w:nsid w:val="319B4090"/>
    <w:multiLevelType w:val="singleLevel"/>
    <w:tmpl w:val="21CAB16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 w15:restartNumberingAfterBreak="0">
    <w:nsid w:val="3D65009F"/>
    <w:multiLevelType w:val="singleLevel"/>
    <w:tmpl w:val="0C7AEAE8"/>
    <w:lvl w:ilvl="0">
      <w:start w:val="1"/>
      <w:numFmt w:val="lowerRoman"/>
      <w:lvlText w:val="%1)"/>
      <w:legacy w:legacy="1" w:legacySpace="0" w:legacyIndent="283"/>
      <w:lvlJc w:val="left"/>
      <w:pPr>
        <w:ind w:left="283" w:hanging="283"/>
      </w:pPr>
    </w:lvl>
  </w:abstractNum>
  <w:abstractNum w:abstractNumId="11" w15:restartNumberingAfterBreak="0">
    <w:nsid w:val="3DAE7B24"/>
    <w:multiLevelType w:val="singleLevel"/>
    <w:tmpl w:val="21CAB16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 w15:restartNumberingAfterBreak="0">
    <w:nsid w:val="44245860"/>
    <w:multiLevelType w:val="singleLevel"/>
    <w:tmpl w:val="21CAB16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15:restartNumberingAfterBreak="0">
    <w:nsid w:val="49C56002"/>
    <w:multiLevelType w:val="singleLevel"/>
    <w:tmpl w:val="0C7AEAE8"/>
    <w:lvl w:ilvl="0">
      <w:start w:val="1"/>
      <w:numFmt w:val="lowerRoman"/>
      <w:lvlText w:val="%1)"/>
      <w:legacy w:legacy="1" w:legacySpace="0" w:legacyIndent="283"/>
      <w:lvlJc w:val="left"/>
      <w:pPr>
        <w:ind w:left="283" w:hanging="283"/>
      </w:pPr>
    </w:lvl>
  </w:abstractNum>
  <w:abstractNum w:abstractNumId="14" w15:restartNumberingAfterBreak="0">
    <w:nsid w:val="4FD72FF5"/>
    <w:multiLevelType w:val="singleLevel"/>
    <w:tmpl w:val="03A64F5C"/>
    <w:lvl w:ilvl="0">
      <w:start w:val="3"/>
      <w:numFmt w:val="lowerRoman"/>
      <w:lvlText w:val="%1) "/>
      <w:legacy w:legacy="1" w:legacySpace="0" w:legacyIndent="283"/>
      <w:lvlJc w:val="left"/>
      <w:pPr>
        <w:ind w:left="283" w:hanging="283"/>
      </w:pPr>
      <w:rPr>
        <w:rFonts w:ascii="Times New Roman" w:hAnsi="Times New Roman" w:hint="default"/>
        <w:b w:val="0"/>
        <w:i w:val="0"/>
        <w:sz w:val="24"/>
        <w:u w:val="none"/>
      </w:rPr>
    </w:lvl>
  </w:abstractNum>
  <w:abstractNum w:abstractNumId="15" w15:restartNumberingAfterBreak="0">
    <w:nsid w:val="578550F2"/>
    <w:multiLevelType w:val="singleLevel"/>
    <w:tmpl w:val="16F4FFEC"/>
    <w:lvl w:ilvl="0">
      <w:start w:val="1"/>
      <w:numFmt w:val="lowerRoman"/>
      <w:lvlText w:val="%1) "/>
      <w:legacy w:legacy="1" w:legacySpace="0" w:legacyIndent="283"/>
      <w:lvlJc w:val="left"/>
      <w:pPr>
        <w:ind w:left="283" w:hanging="283"/>
      </w:pPr>
      <w:rPr>
        <w:rFonts w:ascii="Times New Roman" w:hAnsi="Times New Roman" w:hint="default"/>
        <w:b w:val="0"/>
        <w:i w:val="0"/>
        <w:sz w:val="24"/>
        <w:u w:val="none"/>
      </w:rPr>
    </w:lvl>
  </w:abstractNum>
  <w:abstractNum w:abstractNumId="16" w15:restartNumberingAfterBreak="0">
    <w:nsid w:val="60F31E11"/>
    <w:multiLevelType w:val="hybridMultilevel"/>
    <w:tmpl w:val="6874A5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720111"/>
    <w:multiLevelType w:val="singleLevel"/>
    <w:tmpl w:val="0C7AEAE8"/>
    <w:lvl w:ilvl="0">
      <w:start w:val="1"/>
      <w:numFmt w:val="lowerRoman"/>
      <w:lvlText w:val="%1)"/>
      <w:legacy w:legacy="1" w:legacySpace="0" w:legacyIndent="283"/>
      <w:lvlJc w:val="left"/>
      <w:pPr>
        <w:ind w:left="283" w:hanging="283"/>
      </w:pPr>
    </w:lvl>
  </w:abstractNum>
  <w:abstractNum w:abstractNumId="18" w15:restartNumberingAfterBreak="0">
    <w:nsid w:val="6D26176E"/>
    <w:multiLevelType w:val="singleLevel"/>
    <w:tmpl w:val="21CAB16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15:restartNumberingAfterBreak="0">
    <w:nsid w:val="7AC10FD4"/>
    <w:multiLevelType w:val="singleLevel"/>
    <w:tmpl w:val="EED2B61A"/>
    <w:lvl w:ilvl="0">
      <w:start w:val="1"/>
      <w:numFmt w:val="decimal"/>
      <w:lvlText w:val="%1."/>
      <w:legacy w:legacy="1" w:legacySpace="0" w:legacyIndent="360"/>
      <w:lvlJc w:val="left"/>
      <w:pPr>
        <w:ind w:left="360" w:hanging="360"/>
      </w:pPr>
    </w:lvl>
  </w:abstractNum>
  <w:num w:numId="1">
    <w:abstractNumId w:val="19"/>
  </w:num>
  <w:num w:numId="2">
    <w:abstractNumId w:val="8"/>
  </w:num>
  <w:num w:numId="3">
    <w:abstractNumId w:val="2"/>
  </w:num>
  <w:num w:numId="4">
    <w:abstractNumId w:val="1"/>
  </w:num>
  <w:num w:numId="5">
    <w:abstractNumId w:val="15"/>
  </w:num>
  <w:num w:numId="6">
    <w:abstractNumId w:val="14"/>
  </w:num>
  <w:num w:numId="7">
    <w:abstractNumId w:val="14"/>
    <w:lvlOverride w:ilvl="0">
      <w:lvl w:ilvl="0">
        <w:start w:val="1"/>
        <w:numFmt w:val="lowerRoman"/>
        <w:lvlText w:val="%1) "/>
        <w:legacy w:legacy="1" w:legacySpace="0" w:legacyIndent="283"/>
        <w:lvlJc w:val="left"/>
        <w:pPr>
          <w:ind w:left="283" w:hanging="283"/>
        </w:pPr>
        <w:rPr>
          <w:rFonts w:ascii="Times New Roman" w:hAnsi="Times New Roman" w:hint="default"/>
          <w:b w:val="0"/>
          <w:i w:val="0"/>
          <w:sz w:val="24"/>
          <w:u w:val="none"/>
        </w:rPr>
      </w:lvl>
    </w:lvlOverride>
  </w:num>
  <w:num w:numId="8">
    <w:abstractNumId w:val="18"/>
  </w:num>
  <w:num w:numId="9">
    <w:abstractNumId w:val="10"/>
  </w:num>
  <w:num w:numId="10">
    <w:abstractNumId w:val="5"/>
  </w:num>
  <w:num w:numId="11">
    <w:abstractNumId w:val="6"/>
  </w:num>
  <w:num w:numId="12">
    <w:abstractNumId w:val="7"/>
  </w:num>
  <w:num w:numId="13">
    <w:abstractNumId w:val="7"/>
    <w:lvlOverride w:ilvl="0">
      <w:lvl w:ilvl="0">
        <w:start w:val="4"/>
        <w:numFmt w:val="lowerRoman"/>
        <w:lvlText w:val="%1)"/>
        <w:legacy w:legacy="1" w:legacySpace="0" w:legacyIndent="283"/>
        <w:lvlJc w:val="left"/>
        <w:pPr>
          <w:ind w:left="283" w:hanging="283"/>
        </w:pPr>
      </w:lvl>
    </w:lvlOverride>
  </w:num>
  <w:num w:numId="14">
    <w:abstractNumId w:val="4"/>
  </w:num>
  <w:num w:numId="15">
    <w:abstractNumId w:val="12"/>
  </w:num>
  <w:num w:numId="16">
    <w:abstractNumId w:val="17"/>
  </w:num>
  <w:num w:numId="17">
    <w:abstractNumId w:val="9"/>
  </w:num>
  <w:num w:numId="18">
    <w:abstractNumId w:val="3"/>
  </w:num>
  <w:num w:numId="19">
    <w:abstractNumId w:val="11"/>
  </w:num>
  <w:num w:numId="20">
    <w:abstractNumId w:val="13"/>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06D7"/>
    <w:rsid w:val="000177E8"/>
    <w:rsid w:val="0007081F"/>
    <w:rsid w:val="000B1B93"/>
    <w:rsid w:val="000E35B3"/>
    <w:rsid w:val="001120CA"/>
    <w:rsid w:val="0014195E"/>
    <w:rsid w:val="00186EBC"/>
    <w:rsid w:val="002006D7"/>
    <w:rsid w:val="00240E0C"/>
    <w:rsid w:val="00260A4E"/>
    <w:rsid w:val="002958B0"/>
    <w:rsid w:val="002B0F84"/>
    <w:rsid w:val="002C244E"/>
    <w:rsid w:val="002C631A"/>
    <w:rsid w:val="002C764A"/>
    <w:rsid w:val="00376128"/>
    <w:rsid w:val="003878DE"/>
    <w:rsid w:val="003A6261"/>
    <w:rsid w:val="003D5EED"/>
    <w:rsid w:val="00483908"/>
    <w:rsid w:val="004866AA"/>
    <w:rsid w:val="00503075"/>
    <w:rsid w:val="00510060"/>
    <w:rsid w:val="00513B78"/>
    <w:rsid w:val="00531C49"/>
    <w:rsid w:val="00586F58"/>
    <w:rsid w:val="00733671"/>
    <w:rsid w:val="007756D5"/>
    <w:rsid w:val="00780789"/>
    <w:rsid w:val="007B5589"/>
    <w:rsid w:val="007E590E"/>
    <w:rsid w:val="007F7844"/>
    <w:rsid w:val="00933824"/>
    <w:rsid w:val="00946645"/>
    <w:rsid w:val="009A2515"/>
    <w:rsid w:val="009B1789"/>
    <w:rsid w:val="009B7ABD"/>
    <w:rsid w:val="009E2E37"/>
    <w:rsid w:val="00A53D06"/>
    <w:rsid w:val="00AE0FD9"/>
    <w:rsid w:val="00B16947"/>
    <w:rsid w:val="00B81C09"/>
    <w:rsid w:val="00C266B5"/>
    <w:rsid w:val="00DC220F"/>
    <w:rsid w:val="00DD32A4"/>
    <w:rsid w:val="00DD518C"/>
    <w:rsid w:val="00E22999"/>
    <w:rsid w:val="00E267FF"/>
    <w:rsid w:val="00EB46BE"/>
    <w:rsid w:val="00EE216E"/>
    <w:rsid w:val="00F8550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59"/>
    <o:shapelayout v:ext="edit">
      <o:idmap v:ext="edit" data="1"/>
    </o:shapelayout>
  </w:shapeDefaults>
  <w:decimalSymbol w:val="."/>
  <w:listSeparator w:val=";"/>
  <w15:docId w15:val="{E61E4D9E-98F8-4768-A684-155150D5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pPr>
      <w:keepNext/>
      <w:jc w:val="both"/>
      <w:outlineLvl w:val="0"/>
    </w:pPr>
    <w:rPr>
      <w:sz w:val="28"/>
      <w:szCs w:val="28"/>
    </w:rPr>
  </w:style>
  <w:style w:type="paragraph" w:styleId="Ttulo2">
    <w:name w:val="heading 2"/>
    <w:basedOn w:val="Normal"/>
    <w:next w:val="Normal"/>
    <w:qFormat/>
    <w:pPr>
      <w:keepNext/>
      <w:jc w:val="both"/>
      <w:outlineLvl w:val="1"/>
    </w:pPr>
    <w:rPr>
      <w:rFonts w:ascii="Arial" w:hAnsi="Arial" w:cs="Arial"/>
      <w:b/>
      <w:bCs/>
    </w:rPr>
  </w:style>
  <w:style w:type="paragraph" w:styleId="Ttulo3">
    <w:name w:val="heading 3"/>
    <w:basedOn w:val="Normal"/>
    <w:next w:val="Normal"/>
    <w:qFormat/>
    <w:pPr>
      <w:keepNext/>
      <w:jc w:val="both"/>
      <w:outlineLvl w:val="2"/>
    </w:pPr>
    <w:rPr>
      <w:rFonts w:ascii="Arial" w:hAnsi="Arial" w:cs="Arial"/>
      <w:b/>
      <w:bCs/>
      <w:sz w:val="22"/>
    </w:rPr>
  </w:style>
  <w:style w:type="paragraph" w:styleId="Ttulo4">
    <w:name w:val="heading 4"/>
    <w:basedOn w:val="Normal"/>
    <w:next w:val="Normal"/>
    <w:qFormat/>
    <w:pPr>
      <w:keepNext/>
      <w:overflowPunct w:val="0"/>
      <w:autoSpaceDE w:val="0"/>
      <w:autoSpaceDN w:val="0"/>
      <w:adjustRightInd w:val="0"/>
      <w:jc w:val="both"/>
      <w:textAlignment w:val="baseline"/>
      <w:outlineLvl w:val="3"/>
    </w:pPr>
    <w:rPr>
      <w:b/>
      <w:sz w:val="28"/>
      <w:lang w:val="es-ES_tradnl"/>
    </w:rPr>
  </w:style>
  <w:style w:type="paragraph" w:styleId="Ttulo5">
    <w:name w:val="heading 5"/>
    <w:basedOn w:val="Normal"/>
    <w:next w:val="Normal"/>
    <w:qFormat/>
    <w:pPr>
      <w:keepNext/>
      <w:widowControl w:val="0"/>
      <w:overflowPunct w:val="0"/>
      <w:autoSpaceDE w:val="0"/>
      <w:autoSpaceDN w:val="0"/>
      <w:adjustRightInd w:val="0"/>
      <w:jc w:val="right"/>
      <w:textAlignment w:val="baseline"/>
      <w:outlineLvl w:val="4"/>
    </w:pPr>
    <w:rPr>
      <w:rFonts w:ascii="Arial" w:hAnsi="Arial"/>
      <w:sz w:val="24"/>
      <w:lang w:val="es-ES_tradnl"/>
    </w:rPr>
  </w:style>
  <w:style w:type="paragraph" w:styleId="Ttulo6">
    <w:name w:val="heading 6"/>
    <w:basedOn w:val="Normal"/>
    <w:next w:val="Normal"/>
    <w:qFormat/>
    <w:pPr>
      <w:keepNext/>
      <w:jc w:val="right"/>
      <w:outlineLvl w:val="5"/>
    </w:pPr>
    <w:rPr>
      <w:rFonts w:ascii="Arial" w:hAnsi="Arial" w:cs="Arial"/>
      <w:i/>
      <w:sz w:val="22"/>
    </w:rPr>
  </w:style>
  <w:style w:type="paragraph" w:styleId="Ttulo7">
    <w:name w:val="heading 7"/>
    <w:basedOn w:val="Normal"/>
    <w:next w:val="Normal"/>
    <w:qFormat/>
    <w:pPr>
      <w:keepNext/>
      <w:spacing w:before="40" w:after="40"/>
      <w:jc w:val="center"/>
      <w:outlineLvl w:val="6"/>
    </w:pPr>
    <w:rPr>
      <w:rFonts w:ascii="Arial" w:hAnsi="Arial" w:cs="Arial"/>
      <w:i/>
      <w:sz w:val="22"/>
    </w:rPr>
  </w:style>
  <w:style w:type="paragraph" w:styleId="Ttulo8">
    <w:name w:val="heading 8"/>
    <w:basedOn w:val="Normal"/>
    <w:next w:val="Normal"/>
    <w:qFormat/>
    <w:pPr>
      <w:keepNext/>
      <w:spacing w:before="60" w:after="240"/>
      <w:jc w:val="center"/>
      <w:outlineLvl w:val="7"/>
    </w:pPr>
    <w:rPr>
      <w:rFonts w:ascii="Arial" w:hAnsi="Arial" w:cs="Arial"/>
      <w:i/>
    </w:rPr>
  </w:style>
  <w:style w:type="paragraph" w:styleId="Ttulo9">
    <w:name w:val="heading 9"/>
    <w:basedOn w:val="Normal"/>
    <w:next w:val="Normal"/>
    <w:qFormat/>
    <w:pPr>
      <w:keepNext/>
      <w:outlineLvl w:val="8"/>
    </w:pPr>
    <w:rPr>
      <w:rFonts w:ascii="Arial" w:hAnsi="Arial" w:cs="Arial"/>
      <w:i/>
      <w:i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sz w:val="36"/>
      <w:szCs w:val="36"/>
    </w:rPr>
  </w:style>
  <w:style w:type="paragraph" w:styleId="Textoindependiente">
    <w:name w:val="Body Text"/>
    <w:basedOn w:val="Normal"/>
    <w:pPr>
      <w:jc w:val="both"/>
    </w:pPr>
    <w:rPr>
      <w:sz w:val="24"/>
      <w:szCs w:val="24"/>
    </w:rPr>
  </w:style>
  <w:style w:type="paragraph" w:styleId="Sangradetextonormal">
    <w:name w:val="Body Text Indent"/>
    <w:basedOn w:val="Normal"/>
    <w:pPr>
      <w:spacing w:after="120"/>
      <w:jc w:val="both"/>
    </w:pPr>
    <w:rPr>
      <w:rFonts w:ascii="Arial" w:hAnsi="Arial" w:cs="Arial"/>
    </w:rPr>
  </w:style>
  <w:style w:type="paragraph" w:styleId="Textoindependiente3">
    <w:name w:val="Body Text 3"/>
    <w:basedOn w:val="Normal"/>
    <w:pPr>
      <w:spacing w:after="80"/>
      <w:jc w:val="both"/>
    </w:pPr>
    <w:rPr>
      <w:rFonts w:ascii="Arial" w:hAnsi="Arial" w:cs="Arial"/>
    </w:rPr>
  </w:style>
  <w:style w:type="paragraph" w:styleId="Textodebloque">
    <w:name w:val="Block Text"/>
    <w:basedOn w:val="Normal"/>
    <w:pPr>
      <w:spacing w:before="120"/>
      <w:ind w:left="284" w:right="284"/>
      <w:jc w:val="center"/>
    </w:pPr>
    <w:rPr>
      <w:rFonts w:ascii="Arial" w:hAnsi="Arial" w:cs="Arial"/>
      <w:b/>
      <w:bCs/>
      <w:sz w:val="44"/>
      <w:lang w:val="es-ES_tradnl"/>
    </w:rPr>
  </w:style>
  <w:style w:type="paragraph" w:styleId="Textoindependiente2">
    <w:name w:val="Body Text 2"/>
    <w:basedOn w:val="Normal"/>
    <w:pPr>
      <w:jc w:val="both"/>
    </w:pPr>
    <w:rPr>
      <w:rFonts w:ascii="Arial" w:hAnsi="Arial" w:cs="Arial"/>
      <w:sz w:val="22"/>
    </w:rPr>
  </w:style>
  <w:style w:type="paragraph" w:styleId="Subttulo">
    <w:name w:val="Subtitle"/>
    <w:basedOn w:val="Normal"/>
    <w:qFormat/>
    <w:pPr>
      <w:widowControl w:val="0"/>
      <w:suppressAutoHyphens/>
      <w:overflowPunct w:val="0"/>
      <w:autoSpaceDE w:val="0"/>
      <w:autoSpaceDN w:val="0"/>
      <w:adjustRightInd w:val="0"/>
      <w:jc w:val="both"/>
      <w:textAlignment w:val="baseline"/>
    </w:pPr>
    <w:rPr>
      <w:b/>
      <w:spacing w:val="-3"/>
      <w:sz w:val="24"/>
      <w:lang w:val="es-ES_tradnl" w:bidi="he-IL"/>
    </w:rPr>
  </w:style>
  <w:style w:type="paragraph" w:styleId="Sangra2detindependiente">
    <w:name w:val="Body Text Indent 2"/>
    <w:basedOn w:val="Normal"/>
    <w:pPr>
      <w:spacing w:before="120" w:after="120" w:line="360" w:lineRule="auto"/>
      <w:ind w:firstLine="851"/>
    </w:pPr>
    <w:rPr>
      <w:sz w:val="24"/>
      <w:lang w:val="es-ES_tradnl"/>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customStyle="1" w:styleId="Textoindependiente21">
    <w:name w:val="Texto independiente 21"/>
    <w:basedOn w:val="Normal"/>
    <w:pPr>
      <w:widowControl w:val="0"/>
      <w:overflowPunct w:val="0"/>
      <w:autoSpaceDE w:val="0"/>
      <w:autoSpaceDN w:val="0"/>
      <w:adjustRightInd w:val="0"/>
      <w:jc w:val="center"/>
      <w:textAlignment w:val="baseline"/>
    </w:pPr>
    <w:rPr>
      <w:rFonts w:ascii="Arial" w:hAnsi="Arial"/>
      <w:sz w:val="24"/>
      <w:lang w:val="es-ES_tradnl"/>
    </w:rPr>
  </w:style>
  <w:style w:type="paragraph" w:customStyle="1" w:styleId="BodyText21">
    <w:name w:val="Body Text 21"/>
    <w:basedOn w:val="Normal"/>
    <w:pPr>
      <w:widowControl w:val="0"/>
      <w:jc w:val="both"/>
    </w:pPr>
    <w:rPr>
      <w:rFonts w:ascii="Arial" w:hAnsi="Arial"/>
      <w:b/>
      <w:sz w:val="18"/>
      <w:lang w:val="en-US"/>
    </w:rPr>
  </w:style>
  <w:style w:type="paragraph" w:styleId="Mapadeldocumento">
    <w:name w:val="Document Map"/>
    <w:basedOn w:val="Normal"/>
    <w:semiHidden/>
    <w:pPr>
      <w:shd w:val="clear" w:color="auto" w:fill="000080"/>
    </w:pPr>
    <w:rPr>
      <w:rFonts w:ascii="Tahoma" w:hAnsi="Tahoma" w:cs="Tahoma"/>
    </w:rPr>
  </w:style>
  <w:style w:type="character" w:styleId="Hipervnculo">
    <w:name w:val="Hyperlink"/>
    <w:rPr>
      <w:color w:val="0000FF"/>
      <w:u w:val="single"/>
    </w:rPr>
  </w:style>
  <w:style w:type="character" w:styleId="Textoennegrita">
    <w:name w:val="Strong"/>
    <w:qFormat/>
    <w:rPr>
      <w:b/>
      <w:bCs/>
    </w:rPr>
  </w:style>
  <w:style w:type="table" w:styleId="Tablaconcuadrcula">
    <w:name w:val="Table Grid"/>
    <w:basedOn w:val="Tablanormal"/>
    <w:rsid w:val="0093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sti@cin.cl" TargetMode="External"/><Relationship Id="rId13" Type="http://schemas.openxmlformats.org/officeDocument/2006/relationships/image" Target="media/image3.png"/><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Hoja_de_c_lculo_de_Microsoft_Excel_97-20031.xls"/><Relationship Id="rId7" Type="http://schemas.openxmlformats.org/officeDocument/2006/relationships/hyperlink" Target="mailto:jautoruno@uarbolito.cl" TargetMode="Externa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Hoja_de_c_lculo_de_Microsoft_Excel_97-20033.xls"/><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9.emf"/><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Hoja_de_c_lculo_de_Microsoft_Excel_97-20032.xls"/><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Hoja_de_c_lculo_de_Microsoft_Excel_97-2003.xls"/><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image" Target="media/image8.emf"/><Relationship Id="rId27"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2286</Words>
  <Characters>12577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Method of Test Thermodynamic Consistency</vt:lpstr>
    </vt:vector>
  </TitlesOfParts>
  <Company>CIT</Company>
  <LinksUpToDate>false</LinksUpToDate>
  <CharactersWithSpaces>14834</CharactersWithSpaces>
  <SharedDoc>false</SharedDoc>
  <HLinks>
    <vt:vector size="12" baseType="variant">
      <vt:variant>
        <vt:i4>7798860</vt:i4>
      </vt:variant>
      <vt:variant>
        <vt:i4>3</vt:i4>
      </vt:variant>
      <vt:variant>
        <vt:i4>0</vt:i4>
      </vt:variant>
      <vt:variant>
        <vt:i4>5</vt:i4>
      </vt:variant>
      <vt:variant>
        <vt:lpwstr>mailto:cristi@cin.cl</vt:lpwstr>
      </vt:variant>
      <vt:variant>
        <vt:lpwstr/>
      </vt:variant>
      <vt:variant>
        <vt:i4>327734</vt:i4>
      </vt:variant>
      <vt:variant>
        <vt:i4>0</vt:i4>
      </vt:variant>
      <vt:variant>
        <vt:i4>0</vt:i4>
      </vt:variant>
      <vt:variant>
        <vt:i4>5</vt:i4>
      </vt:variant>
      <vt:variant>
        <vt:lpwstr>mailto:jautoruno@uarbolito.cl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of Test Thermodynamic Consistency</dc:title>
  <dc:creator>JOV</dc:creator>
  <cp:lastModifiedBy>Rosendo Franco</cp:lastModifiedBy>
  <cp:revision>11</cp:revision>
  <cp:lastPrinted>2004-03-22T19:05:00Z</cp:lastPrinted>
  <dcterms:created xsi:type="dcterms:W3CDTF">2015-04-21T12:18:00Z</dcterms:created>
  <dcterms:modified xsi:type="dcterms:W3CDTF">2019-08-06T17:16:00Z</dcterms:modified>
</cp:coreProperties>
</file>